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B1982" w:rsidRPr="00882602" w:rsidRDefault="00EB1982" w:rsidP="00EB1982">
      <w:pPr>
        <w:pStyle w:val="Heading1"/>
        <w:numPr>
          <w:ilvl w:val="0"/>
          <w:numId w:val="3"/>
        </w:numPr>
        <w:tabs>
          <w:tab w:val="left" w:pos="841"/>
        </w:tabs>
        <w:rPr>
          <w:rFonts w:asciiTheme="minorHAnsi" w:hAnsiTheme="minorHAnsi" w:cstheme="minorHAnsi"/>
          <w:b w:val="0"/>
          <w:bCs w:val="0"/>
        </w:rPr>
      </w:pPr>
      <w:r w:rsidRPr="00882602">
        <w:rPr>
          <w:rFonts w:asciiTheme="minorHAnsi" w:hAnsiTheme="minorHAnsi" w:cstheme="minorHAnsi"/>
          <w:spacing w:val="-1"/>
        </w:rPr>
        <w:t>Governance</w:t>
      </w:r>
    </w:p>
    <w:p w:rsidR="00EB1982" w:rsidRPr="00882602" w:rsidRDefault="003D4361" w:rsidP="00EB1982">
      <w:pPr>
        <w:spacing w:before="11" w:line="200" w:lineRule="exact"/>
        <w:rPr>
          <w:rFonts w:cstheme="minorHAnsi"/>
          <w:sz w:val="20"/>
          <w:szCs w:val="20"/>
        </w:rPr>
      </w:pPr>
      <w:r>
        <w:rPr>
          <w:rFonts w:cstheme="minorHAnsi"/>
          <w:noProof/>
          <w:lang w:val="en-AU" w:eastAsia="en-AU"/>
        </w:rPr>
        <mc:AlternateContent>
          <mc:Choice Requires="wpg">
            <w:drawing>
              <wp:anchor distT="0" distB="0" distL="114300" distR="114300" simplePos="0" relativeHeight="251659264" behindDoc="1" locked="0" layoutInCell="1" allowOverlap="1" wp14:anchorId="7DE56C00" wp14:editId="656D438B">
                <wp:simplePos x="0" y="0"/>
                <wp:positionH relativeFrom="page">
                  <wp:posOffset>838200</wp:posOffset>
                </wp:positionH>
                <wp:positionV relativeFrom="paragraph">
                  <wp:posOffset>35560</wp:posOffset>
                </wp:positionV>
                <wp:extent cx="5925163" cy="3938515"/>
                <wp:effectExtent l="0" t="0" r="19050" b="0"/>
                <wp:wrapNone/>
                <wp:docPr id="225" name="Group 2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25163" cy="3938515"/>
                          <a:chOff x="1328" y="66"/>
                          <a:chExt cx="9254" cy="4691"/>
                        </a:xfrm>
                      </wpg:grpSpPr>
                      <wpg:grpSp>
                        <wpg:cNvPr id="226" name="Group 247"/>
                        <wpg:cNvGrpSpPr>
                          <a:grpSpLocks/>
                        </wpg:cNvGrpSpPr>
                        <wpg:grpSpPr bwMode="auto">
                          <a:xfrm>
                            <a:off x="1337" y="74"/>
                            <a:ext cx="104" cy="4364"/>
                            <a:chOff x="1337" y="74"/>
                            <a:chExt cx="104" cy="4364"/>
                          </a:xfrm>
                        </wpg:grpSpPr>
                        <wps:wsp>
                          <wps:cNvPr id="227" name="Freeform 248"/>
                          <wps:cNvSpPr>
                            <a:spLocks/>
                          </wps:cNvSpPr>
                          <wps:spPr bwMode="auto">
                            <a:xfrm>
                              <a:off x="1337" y="74"/>
                              <a:ext cx="104" cy="4364"/>
                            </a:xfrm>
                            <a:custGeom>
                              <a:avLst/>
                              <a:gdLst>
                                <a:gd name="T0" fmla="+- 0 1337 1337"/>
                                <a:gd name="T1" fmla="*/ T0 w 104"/>
                                <a:gd name="T2" fmla="+- 0 4437 74"/>
                                <a:gd name="T3" fmla="*/ 4437 h 4364"/>
                                <a:gd name="T4" fmla="+- 0 1440 1337"/>
                                <a:gd name="T5" fmla="*/ T4 w 104"/>
                                <a:gd name="T6" fmla="+- 0 4437 74"/>
                                <a:gd name="T7" fmla="*/ 4437 h 4364"/>
                                <a:gd name="T8" fmla="+- 0 1440 1337"/>
                                <a:gd name="T9" fmla="*/ T8 w 104"/>
                                <a:gd name="T10" fmla="+- 0 74 74"/>
                                <a:gd name="T11" fmla="*/ 74 h 4364"/>
                                <a:gd name="T12" fmla="+- 0 1337 1337"/>
                                <a:gd name="T13" fmla="*/ T12 w 104"/>
                                <a:gd name="T14" fmla="+- 0 74 74"/>
                                <a:gd name="T15" fmla="*/ 74 h 4364"/>
                                <a:gd name="T16" fmla="+- 0 1337 1337"/>
                                <a:gd name="T17" fmla="*/ T16 w 104"/>
                                <a:gd name="T18" fmla="+- 0 4437 74"/>
                                <a:gd name="T19" fmla="*/ 4437 h 4364"/>
                              </a:gdLst>
                              <a:ahLst/>
                              <a:cxnLst>
                                <a:cxn ang="0">
                                  <a:pos x="T1" y="T3"/>
                                </a:cxn>
                                <a:cxn ang="0">
                                  <a:pos x="T5" y="T7"/>
                                </a:cxn>
                                <a:cxn ang="0">
                                  <a:pos x="T9" y="T11"/>
                                </a:cxn>
                                <a:cxn ang="0">
                                  <a:pos x="T13" y="T15"/>
                                </a:cxn>
                                <a:cxn ang="0">
                                  <a:pos x="T17" y="T19"/>
                                </a:cxn>
                              </a:cxnLst>
                              <a:rect l="0" t="0" r="r" b="b"/>
                              <a:pathLst>
                                <a:path w="104" h="4364">
                                  <a:moveTo>
                                    <a:pt x="0" y="4363"/>
                                  </a:moveTo>
                                  <a:lnTo>
                                    <a:pt x="103" y="4363"/>
                                  </a:lnTo>
                                  <a:lnTo>
                                    <a:pt x="103" y="0"/>
                                  </a:lnTo>
                                  <a:lnTo>
                                    <a:pt x="0" y="0"/>
                                  </a:lnTo>
                                  <a:lnTo>
                                    <a:pt x="0" y="4363"/>
                                  </a:lnTo>
                                  <a:close/>
                                </a:path>
                              </a:pathLst>
                            </a:custGeom>
                            <a:solidFill>
                              <a:sysClr val="window" lastClr="FFFFFF">
                                <a:lumMod val="95000"/>
                                <a:lumOff val="0"/>
                              </a:sys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0" name="Group 243"/>
                        <wpg:cNvGrpSpPr>
                          <a:grpSpLocks/>
                        </wpg:cNvGrpSpPr>
                        <wpg:grpSpPr bwMode="auto">
                          <a:xfrm>
                            <a:off x="1440" y="73"/>
                            <a:ext cx="9028" cy="291"/>
                            <a:chOff x="1440" y="73"/>
                            <a:chExt cx="9028" cy="291"/>
                          </a:xfrm>
                        </wpg:grpSpPr>
                        <wps:wsp>
                          <wps:cNvPr id="231" name="Freeform 244"/>
                          <wps:cNvSpPr>
                            <a:spLocks/>
                          </wps:cNvSpPr>
                          <wps:spPr bwMode="auto">
                            <a:xfrm>
                              <a:off x="1440" y="73"/>
                              <a:ext cx="9028" cy="291"/>
                            </a:xfrm>
                            <a:custGeom>
                              <a:avLst/>
                              <a:gdLst>
                                <a:gd name="T0" fmla="+- 0 1440 1440"/>
                                <a:gd name="T1" fmla="*/ T0 w 9028"/>
                                <a:gd name="T2" fmla="+- 0 364 73"/>
                                <a:gd name="T3" fmla="*/ 364 h 291"/>
                                <a:gd name="T4" fmla="+- 0 10468 1440"/>
                                <a:gd name="T5" fmla="*/ T4 w 9028"/>
                                <a:gd name="T6" fmla="+- 0 364 73"/>
                                <a:gd name="T7" fmla="*/ 364 h 291"/>
                                <a:gd name="T8" fmla="+- 0 10468 1440"/>
                                <a:gd name="T9" fmla="*/ T8 w 9028"/>
                                <a:gd name="T10" fmla="+- 0 73 73"/>
                                <a:gd name="T11" fmla="*/ 73 h 291"/>
                                <a:gd name="T12" fmla="+- 0 1440 1440"/>
                                <a:gd name="T13" fmla="*/ T12 w 9028"/>
                                <a:gd name="T14" fmla="+- 0 73 73"/>
                                <a:gd name="T15" fmla="*/ 73 h 291"/>
                                <a:gd name="T16" fmla="+- 0 1440 1440"/>
                                <a:gd name="T17" fmla="*/ T16 w 9028"/>
                                <a:gd name="T18" fmla="+- 0 364 73"/>
                                <a:gd name="T19" fmla="*/ 364 h 291"/>
                              </a:gdLst>
                              <a:ahLst/>
                              <a:cxnLst>
                                <a:cxn ang="0">
                                  <a:pos x="T1" y="T3"/>
                                </a:cxn>
                                <a:cxn ang="0">
                                  <a:pos x="T5" y="T7"/>
                                </a:cxn>
                                <a:cxn ang="0">
                                  <a:pos x="T9" y="T11"/>
                                </a:cxn>
                                <a:cxn ang="0">
                                  <a:pos x="T13" y="T15"/>
                                </a:cxn>
                                <a:cxn ang="0">
                                  <a:pos x="T17" y="T19"/>
                                </a:cxn>
                              </a:cxnLst>
                              <a:rect l="0" t="0" r="r" b="b"/>
                              <a:pathLst>
                                <a:path w="9028" h="291">
                                  <a:moveTo>
                                    <a:pt x="0" y="291"/>
                                  </a:moveTo>
                                  <a:lnTo>
                                    <a:pt x="9028" y="291"/>
                                  </a:lnTo>
                                  <a:lnTo>
                                    <a:pt x="9028" y="0"/>
                                  </a:lnTo>
                                  <a:lnTo>
                                    <a:pt x="0" y="0"/>
                                  </a:lnTo>
                                  <a:lnTo>
                                    <a:pt x="0" y="291"/>
                                  </a:lnTo>
                                  <a:close/>
                                </a:path>
                              </a:pathLst>
                            </a:custGeom>
                            <a:solidFill>
                              <a:sysClr val="window" lastClr="FFFFFF">
                                <a:lumMod val="95000"/>
                                <a:lumOff val="0"/>
                              </a:sys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2" name="Group 241"/>
                        <wpg:cNvGrpSpPr>
                          <a:grpSpLocks/>
                        </wpg:cNvGrpSpPr>
                        <wpg:grpSpPr bwMode="auto">
                          <a:xfrm>
                            <a:off x="1440" y="364"/>
                            <a:ext cx="9028" cy="291"/>
                            <a:chOff x="1440" y="364"/>
                            <a:chExt cx="9028" cy="291"/>
                          </a:xfrm>
                        </wpg:grpSpPr>
                        <wps:wsp>
                          <wps:cNvPr id="233" name="Freeform 242"/>
                          <wps:cNvSpPr>
                            <a:spLocks/>
                          </wps:cNvSpPr>
                          <wps:spPr bwMode="auto">
                            <a:xfrm>
                              <a:off x="1440" y="364"/>
                              <a:ext cx="9028" cy="291"/>
                            </a:xfrm>
                            <a:custGeom>
                              <a:avLst/>
                              <a:gdLst>
                                <a:gd name="T0" fmla="+- 0 1440 1440"/>
                                <a:gd name="T1" fmla="*/ T0 w 9028"/>
                                <a:gd name="T2" fmla="+- 0 654 364"/>
                                <a:gd name="T3" fmla="*/ 654 h 291"/>
                                <a:gd name="T4" fmla="+- 0 10468 1440"/>
                                <a:gd name="T5" fmla="*/ T4 w 9028"/>
                                <a:gd name="T6" fmla="+- 0 654 364"/>
                                <a:gd name="T7" fmla="*/ 654 h 291"/>
                                <a:gd name="T8" fmla="+- 0 10468 1440"/>
                                <a:gd name="T9" fmla="*/ T8 w 9028"/>
                                <a:gd name="T10" fmla="+- 0 364 364"/>
                                <a:gd name="T11" fmla="*/ 364 h 291"/>
                                <a:gd name="T12" fmla="+- 0 1440 1440"/>
                                <a:gd name="T13" fmla="*/ T12 w 9028"/>
                                <a:gd name="T14" fmla="+- 0 364 364"/>
                                <a:gd name="T15" fmla="*/ 364 h 291"/>
                                <a:gd name="T16" fmla="+- 0 1440 1440"/>
                                <a:gd name="T17" fmla="*/ T16 w 9028"/>
                                <a:gd name="T18" fmla="+- 0 654 364"/>
                                <a:gd name="T19" fmla="*/ 654 h 291"/>
                              </a:gdLst>
                              <a:ahLst/>
                              <a:cxnLst>
                                <a:cxn ang="0">
                                  <a:pos x="T1" y="T3"/>
                                </a:cxn>
                                <a:cxn ang="0">
                                  <a:pos x="T5" y="T7"/>
                                </a:cxn>
                                <a:cxn ang="0">
                                  <a:pos x="T9" y="T11"/>
                                </a:cxn>
                                <a:cxn ang="0">
                                  <a:pos x="T13" y="T15"/>
                                </a:cxn>
                                <a:cxn ang="0">
                                  <a:pos x="T17" y="T19"/>
                                </a:cxn>
                              </a:cxnLst>
                              <a:rect l="0" t="0" r="r" b="b"/>
                              <a:pathLst>
                                <a:path w="9028" h="291">
                                  <a:moveTo>
                                    <a:pt x="0" y="290"/>
                                  </a:moveTo>
                                  <a:lnTo>
                                    <a:pt x="9028" y="290"/>
                                  </a:lnTo>
                                  <a:lnTo>
                                    <a:pt x="9028" y="0"/>
                                  </a:lnTo>
                                  <a:lnTo>
                                    <a:pt x="0" y="0"/>
                                  </a:lnTo>
                                  <a:lnTo>
                                    <a:pt x="0" y="290"/>
                                  </a:lnTo>
                                  <a:close/>
                                </a:path>
                              </a:pathLst>
                            </a:custGeom>
                            <a:solidFill>
                              <a:sysClr val="window" lastClr="FFFFFF">
                                <a:lumMod val="95000"/>
                                <a:lumOff val="0"/>
                              </a:sys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4" name="Group 239"/>
                        <wpg:cNvGrpSpPr>
                          <a:grpSpLocks/>
                        </wpg:cNvGrpSpPr>
                        <wpg:grpSpPr bwMode="auto">
                          <a:xfrm>
                            <a:off x="1440" y="654"/>
                            <a:ext cx="9028" cy="291"/>
                            <a:chOff x="1440" y="654"/>
                            <a:chExt cx="9028" cy="291"/>
                          </a:xfrm>
                        </wpg:grpSpPr>
                        <wps:wsp>
                          <wps:cNvPr id="235" name="Freeform 240"/>
                          <wps:cNvSpPr>
                            <a:spLocks/>
                          </wps:cNvSpPr>
                          <wps:spPr bwMode="auto">
                            <a:xfrm>
                              <a:off x="1440" y="654"/>
                              <a:ext cx="9028" cy="291"/>
                            </a:xfrm>
                            <a:custGeom>
                              <a:avLst/>
                              <a:gdLst>
                                <a:gd name="T0" fmla="+- 0 1440 1440"/>
                                <a:gd name="T1" fmla="*/ T0 w 9028"/>
                                <a:gd name="T2" fmla="+- 0 945 654"/>
                                <a:gd name="T3" fmla="*/ 945 h 291"/>
                                <a:gd name="T4" fmla="+- 0 10468 1440"/>
                                <a:gd name="T5" fmla="*/ T4 w 9028"/>
                                <a:gd name="T6" fmla="+- 0 945 654"/>
                                <a:gd name="T7" fmla="*/ 945 h 291"/>
                                <a:gd name="T8" fmla="+- 0 10468 1440"/>
                                <a:gd name="T9" fmla="*/ T8 w 9028"/>
                                <a:gd name="T10" fmla="+- 0 654 654"/>
                                <a:gd name="T11" fmla="*/ 654 h 291"/>
                                <a:gd name="T12" fmla="+- 0 1440 1440"/>
                                <a:gd name="T13" fmla="*/ T12 w 9028"/>
                                <a:gd name="T14" fmla="+- 0 654 654"/>
                                <a:gd name="T15" fmla="*/ 654 h 291"/>
                                <a:gd name="T16" fmla="+- 0 1440 1440"/>
                                <a:gd name="T17" fmla="*/ T16 w 9028"/>
                                <a:gd name="T18" fmla="+- 0 945 654"/>
                                <a:gd name="T19" fmla="*/ 945 h 291"/>
                              </a:gdLst>
                              <a:ahLst/>
                              <a:cxnLst>
                                <a:cxn ang="0">
                                  <a:pos x="T1" y="T3"/>
                                </a:cxn>
                                <a:cxn ang="0">
                                  <a:pos x="T5" y="T7"/>
                                </a:cxn>
                                <a:cxn ang="0">
                                  <a:pos x="T9" y="T11"/>
                                </a:cxn>
                                <a:cxn ang="0">
                                  <a:pos x="T13" y="T15"/>
                                </a:cxn>
                                <a:cxn ang="0">
                                  <a:pos x="T17" y="T19"/>
                                </a:cxn>
                              </a:cxnLst>
                              <a:rect l="0" t="0" r="r" b="b"/>
                              <a:pathLst>
                                <a:path w="9028" h="291">
                                  <a:moveTo>
                                    <a:pt x="0" y="291"/>
                                  </a:moveTo>
                                  <a:lnTo>
                                    <a:pt x="9028" y="291"/>
                                  </a:lnTo>
                                  <a:lnTo>
                                    <a:pt x="9028" y="0"/>
                                  </a:lnTo>
                                  <a:lnTo>
                                    <a:pt x="0" y="0"/>
                                  </a:lnTo>
                                  <a:lnTo>
                                    <a:pt x="0" y="291"/>
                                  </a:lnTo>
                                  <a:close/>
                                </a:path>
                              </a:pathLst>
                            </a:custGeom>
                            <a:solidFill>
                              <a:sysClr val="window" lastClr="FFFFFF">
                                <a:lumMod val="95000"/>
                                <a:lumOff val="0"/>
                              </a:sys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6" name="Group 237"/>
                        <wpg:cNvGrpSpPr>
                          <a:grpSpLocks/>
                        </wpg:cNvGrpSpPr>
                        <wpg:grpSpPr bwMode="auto">
                          <a:xfrm>
                            <a:off x="1440" y="945"/>
                            <a:ext cx="9028" cy="291"/>
                            <a:chOff x="1440" y="945"/>
                            <a:chExt cx="9028" cy="291"/>
                          </a:xfrm>
                        </wpg:grpSpPr>
                        <wps:wsp>
                          <wps:cNvPr id="237" name="Freeform 238"/>
                          <wps:cNvSpPr>
                            <a:spLocks/>
                          </wps:cNvSpPr>
                          <wps:spPr bwMode="auto">
                            <a:xfrm>
                              <a:off x="1440" y="945"/>
                              <a:ext cx="9028" cy="291"/>
                            </a:xfrm>
                            <a:custGeom>
                              <a:avLst/>
                              <a:gdLst>
                                <a:gd name="T0" fmla="+- 0 1440 1440"/>
                                <a:gd name="T1" fmla="*/ T0 w 9028"/>
                                <a:gd name="T2" fmla="+- 0 1235 945"/>
                                <a:gd name="T3" fmla="*/ 1235 h 291"/>
                                <a:gd name="T4" fmla="+- 0 10468 1440"/>
                                <a:gd name="T5" fmla="*/ T4 w 9028"/>
                                <a:gd name="T6" fmla="+- 0 1235 945"/>
                                <a:gd name="T7" fmla="*/ 1235 h 291"/>
                                <a:gd name="T8" fmla="+- 0 10468 1440"/>
                                <a:gd name="T9" fmla="*/ T8 w 9028"/>
                                <a:gd name="T10" fmla="+- 0 945 945"/>
                                <a:gd name="T11" fmla="*/ 945 h 291"/>
                                <a:gd name="T12" fmla="+- 0 1440 1440"/>
                                <a:gd name="T13" fmla="*/ T12 w 9028"/>
                                <a:gd name="T14" fmla="+- 0 945 945"/>
                                <a:gd name="T15" fmla="*/ 945 h 291"/>
                                <a:gd name="T16" fmla="+- 0 1440 1440"/>
                                <a:gd name="T17" fmla="*/ T16 w 9028"/>
                                <a:gd name="T18" fmla="+- 0 1235 945"/>
                                <a:gd name="T19" fmla="*/ 1235 h 291"/>
                              </a:gdLst>
                              <a:ahLst/>
                              <a:cxnLst>
                                <a:cxn ang="0">
                                  <a:pos x="T1" y="T3"/>
                                </a:cxn>
                                <a:cxn ang="0">
                                  <a:pos x="T5" y="T7"/>
                                </a:cxn>
                                <a:cxn ang="0">
                                  <a:pos x="T9" y="T11"/>
                                </a:cxn>
                                <a:cxn ang="0">
                                  <a:pos x="T13" y="T15"/>
                                </a:cxn>
                                <a:cxn ang="0">
                                  <a:pos x="T17" y="T19"/>
                                </a:cxn>
                              </a:cxnLst>
                              <a:rect l="0" t="0" r="r" b="b"/>
                              <a:pathLst>
                                <a:path w="9028" h="291">
                                  <a:moveTo>
                                    <a:pt x="0" y="290"/>
                                  </a:moveTo>
                                  <a:lnTo>
                                    <a:pt x="9028" y="290"/>
                                  </a:lnTo>
                                  <a:lnTo>
                                    <a:pt x="9028" y="0"/>
                                  </a:lnTo>
                                  <a:lnTo>
                                    <a:pt x="0" y="0"/>
                                  </a:lnTo>
                                  <a:lnTo>
                                    <a:pt x="0" y="290"/>
                                  </a:lnTo>
                                  <a:close/>
                                </a:path>
                              </a:pathLst>
                            </a:custGeom>
                            <a:solidFill>
                              <a:sysClr val="window" lastClr="FFFFFF">
                                <a:lumMod val="95000"/>
                                <a:lumOff val="0"/>
                              </a:sys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8" name="Group 235"/>
                        <wpg:cNvGrpSpPr>
                          <a:grpSpLocks/>
                        </wpg:cNvGrpSpPr>
                        <wpg:grpSpPr bwMode="auto">
                          <a:xfrm>
                            <a:off x="1440" y="1235"/>
                            <a:ext cx="9028" cy="293"/>
                            <a:chOff x="1440" y="1235"/>
                            <a:chExt cx="9028" cy="293"/>
                          </a:xfrm>
                        </wpg:grpSpPr>
                        <wps:wsp>
                          <wps:cNvPr id="239" name="Freeform 236"/>
                          <wps:cNvSpPr>
                            <a:spLocks/>
                          </wps:cNvSpPr>
                          <wps:spPr bwMode="auto">
                            <a:xfrm>
                              <a:off x="1440" y="1235"/>
                              <a:ext cx="9028" cy="293"/>
                            </a:xfrm>
                            <a:custGeom>
                              <a:avLst/>
                              <a:gdLst>
                                <a:gd name="T0" fmla="+- 0 1440 1440"/>
                                <a:gd name="T1" fmla="*/ T0 w 9028"/>
                                <a:gd name="T2" fmla="+- 0 1528 1235"/>
                                <a:gd name="T3" fmla="*/ 1528 h 293"/>
                                <a:gd name="T4" fmla="+- 0 10468 1440"/>
                                <a:gd name="T5" fmla="*/ T4 w 9028"/>
                                <a:gd name="T6" fmla="+- 0 1528 1235"/>
                                <a:gd name="T7" fmla="*/ 1528 h 293"/>
                                <a:gd name="T8" fmla="+- 0 10468 1440"/>
                                <a:gd name="T9" fmla="*/ T8 w 9028"/>
                                <a:gd name="T10" fmla="+- 0 1235 1235"/>
                                <a:gd name="T11" fmla="*/ 1235 h 293"/>
                                <a:gd name="T12" fmla="+- 0 1440 1440"/>
                                <a:gd name="T13" fmla="*/ T12 w 9028"/>
                                <a:gd name="T14" fmla="+- 0 1235 1235"/>
                                <a:gd name="T15" fmla="*/ 1235 h 293"/>
                                <a:gd name="T16" fmla="+- 0 1440 1440"/>
                                <a:gd name="T17" fmla="*/ T16 w 9028"/>
                                <a:gd name="T18" fmla="+- 0 1528 1235"/>
                                <a:gd name="T19" fmla="*/ 1528 h 293"/>
                              </a:gdLst>
                              <a:ahLst/>
                              <a:cxnLst>
                                <a:cxn ang="0">
                                  <a:pos x="T1" y="T3"/>
                                </a:cxn>
                                <a:cxn ang="0">
                                  <a:pos x="T5" y="T7"/>
                                </a:cxn>
                                <a:cxn ang="0">
                                  <a:pos x="T9" y="T11"/>
                                </a:cxn>
                                <a:cxn ang="0">
                                  <a:pos x="T13" y="T15"/>
                                </a:cxn>
                                <a:cxn ang="0">
                                  <a:pos x="T17" y="T19"/>
                                </a:cxn>
                              </a:cxnLst>
                              <a:rect l="0" t="0" r="r" b="b"/>
                              <a:pathLst>
                                <a:path w="9028" h="293">
                                  <a:moveTo>
                                    <a:pt x="0" y="293"/>
                                  </a:moveTo>
                                  <a:lnTo>
                                    <a:pt x="9028" y="293"/>
                                  </a:lnTo>
                                  <a:lnTo>
                                    <a:pt x="9028" y="0"/>
                                  </a:lnTo>
                                  <a:lnTo>
                                    <a:pt x="0" y="0"/>
                                  </a:lnTo>
                                  <a:lnTo>
                                    <a:pt x="0" y="293"/>
                                  </a:lnTo>
                                  <a:close/>
                                </a:path>
                              </a:pathLst>
                            </a:custGeom>
                            <a:solidFill>
                              <a:sysClr val="window" lastClr="FFFFFF">
                                <a:lumMod val="95000"/>
                                <a:lumOff val="0"/>
                              </a:sys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0" name="Group 233"/>
                        <wpg:cNvGrpSpPr>
                          <a:grpSpLocks/>
                        </wpg:cNvGrpSpPr>
                        <wpg:grpSpPr bwMode="auto">
                          <a:xfrm>
                            <a:off x="1440" y="1528"/>
                            <a:ext cx="9028" cy="291"/>
                            <a:chOff x="1440" y="1528"/>
                            <a:chExt cx="9028" cy="291"/>
                          </a:xfrm>
                        </wpg:grpSpPr>
                        <wps:wsp>
                          <wps:cNvPr id="241" name="Freeform 234"/>
                          <wps:cNvSpPr>
                            <a:spLocks/>
                          </wps:cNvSpPr>
                          <wps:spPr bwMode="auto">
                            <a:xfrm>
                              <a:off x="1440" y="1528"/>
                              <a:ext cx="9028" cy="291"/>
                            </a:xfrm>
                            <a:custGeom>
                              <a:avLst/>
                              <a:gdLst>
                                <a:gd name="T0" fmla="+- 0 1440 1440"/>
                                <a:gd name="T1" fmla="*/ T0 w 9028"/>
                                <a:gd name="T2" fmla="+- 0 1818 1528"/>
                                <a:gd name="T3" fmla="*/ 1818 h 291"/>
                                <a:gd name="T4" fmla="+- 0 10468 1440"/>
                                <a:gd name="T5" fmla="*/ T4 w 9028"/>
                                <a:gd name="T6" fmla="+- 0 1818 1528"/>
                                <a:gd name="T7" fmla="*/ 1818 h 291"/>
                                <a:gd name="T8" fmla="+- 0 10468 1440"/>
                                <a:gd name="T9" fmla="*/ T8 w 9028"/>
                                <a:gd name="T10" fmla="+- 0 1528 1528"/>
                                <a:gd name="T11" fmla="*/ 1528 h 291"/>
                                <a:gd name="T12" fmla="+- 0 1440 1440"/>
                                <a:gd name="T13" fmla="*/ T12 w 9028"/>
                                <a:gd name="T14" fmla="+- 0 1528 1528"/>
                                <a:gd name="T15" fmla="*/ 1528 h 291"/>
                                <a:gd name="T16" fmla="+- 0 1440 1440"/>
                                <a:gd name="T17" fmla="*/ T16 w 9028"/>
                                <a:gd name="T18" fmla="+- 0 1818 1528"/>
                                <a:gd name="T19" fmla="*/ 1818 h 291"/>
                              </a:gdLst>
                              <a:ahLst/>
                              <a:cxnLst>
                                <a:cxn ang="0">
                                  <a:pos x="T1" y="T3"/>
                                </a:cxn>
                                <a:cxn ang="0">
                                  <a:pos x="T5" y="T7"/>
                                </a:cxn>
                                <a:cxn ang="0">
                                  <a:pos x="T9" y="T11"/>
                                </a:cxn>
                                <a:cxn ang="0">
                                  <a:pos x="T13" y="T15"/>
                                </a:cxn>
                                <a:cxn ang="0">
                                  <a:pos x="T17" y="T19"/>
                                </a:cxn>
                              </a:cxnLst>
                              <a:rect l="0" t="0" r="r" b="b"/>
                              <a:pathLst>
                                <a:path w="9028" h="291">
                                  <a:moveTo>
                                    <a:pt x="0" y="290"/>
                                  </a:moveTo>
                                  <a:lnTo>
                                    <a:pt x="9028" y="290"/>
                                  </a:lnTo>
                                  <a:lnTo>
                                    <a:pt x="9028" y="0"/>
                                  </a:lnTo>
                                  <a:lnTo>
                                    <a:pt x="0" y="0"/>
                                  </a:lnTo>
                                  <a:lnTo>
                                    <a:pt x="0" y="290"/>
                                  </a:lnTo>
                                  <a:close/>
                                </a:path>
                              </a:pathLst>
                            </a:custGeom>
                            <a:solidFill>
                              <a:sysClr val="window" lastClr="FFFFFF">
                                <a:lumMod val="95000"/>
                                <a:lumOff val="0"/>
                              </a:sys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2" name="Group 231"/>
                        <wpg:cNvGrpSpPr>
                          <a:grpSpLocks/>
                        </wpg:cNvGrpSpPr>
                        <wpg:grpSpPr bwMode="auto">
                          <a:xfrm>
                            <a:off x="1440" y="1818"/>
                            <a:ext cx="9028" cy="291"/>
                            <a:chOff x="1440" y="1818"/>
                            <a:chExt cx="9028" cy="291"/>
                          </a:xfrm>
                        </wpg:grpSpPr>
                        <wps:wsp>
                          <wps:cNvPr id="243" name="Freeform 232"/>
                          <wps:cNvSpPr>
                            <a:spLocks/>
                          </wps:cNvSpPr>
                          <wps:spPr bwMode="auto">
                            <a:xfrm>
                              <a:off x="1440" y="1818"/>
                              <a:ext cx="9028" cy="291"/>
                            </a:xfrm>
                            <a:custGeom>
                              <a:avLst/>
                              <a:gdLst>
                                <a:gd name="T0" fmla="+- 0 1440 1440"/>
                                <a:gd name="T1" fmla="*/ T0 w 9028"/>
                                <a:gd name="T2" fmla="+- 0 2109 1818"/>
                                <a:gd name="T3" fmla="*/ 2109 h 291"/>
                                <a:gd name="T4" fmla="+- 0 10468 1440"/>
                                <a:gd name="T5" fmla="*/ T4 w 9028"/>
                                <a:gd name="T6" fmla="+- 0 2109 1818"/>
                                <a:gd name="T7" fmla="*/ 2109 h 291"/>
                                <a:gd name="T8" fmla="+- 0 10468 1440"/>
                                <a:gd name="T9" fmla="*/ T8 w 9028"/>
                                <a:gd name="T10" fmla="+- 0 1818 1818"/>
                                <a:gd name="T11" fmla="*/ 1818 h 291"/>
                                <a:gd name="T12" fmla="+- 0 1440 1440"/>
                                <a:gd name="T13" fmla="*/ T12 w 9028"/>
                                <a:gd name="T14" fmla="+- 0 1818 1818"/>
                                <a:gd name="T15" fmla="*/ 1818 h 291"/>
                                <a:gd name="T16" fmla="+- 0 1440 1440"/>
                                <a:gd name="T17" fmla="*/ T16 w 9028"/>
                                <a:gd name="T18" fmla="+- 0 2109 1818"/>
                                <a:gd name="T19" fmla="*/ 2109 h 291"/>
                              </a:gdLst>
                              <a:ahLst/>
                              <a:cxnLst>
                                <a:cxn ang="0">
                                  <a:pos x="T1" y="T3"/>
                                </a:cxn>
                                <a:cxn ang="0">
                                  <a:pos x="T5" y="T7"/>
                                </a:cxn>
                                <a:cxn ang="0">
                                  <a:pos x="T9" y="T11"/>
                                </a:cxn>
                                <a:cxn ang="0">
                                  <a:pos x="T13" y="T15"/>
                                </a:cxn>
                                <a:cxn ang="0">
                                  <a:pos x="T17" y="T19"/>
                                </a:cxn>
                              </a:cxnLst>
                              <a:rect l="0" t="0" r="r" b="b"/>
                              <a:pathLst>
                                <a:path w="9028" h="291">
                                  <a:moveTo>
                                    <a:pt x="0" y="291"/>
                                  </a:moveTo>
                                  <a:lnTo>
                                    <a:pt x="9028" y="291"/>
                                  </a:lnTo>
                                  <a:lnTo>
                                    <a:pt x="9028" y="0"/>
                                  </a:lnTo>
                                  <a:lnTo>
                                    <a:pt x="0" y="0"/>
                                  </a:lnTo>
                                  <a:lnTo>
                                    <a:pt x="0" y="291"/>
                                  </a:lnTo>
                                  <a:close/>
                                </a:path>
                              </a:pathLst>
                            </a:custGeom>
                            <a:solidFill>
                              <a:sysClr val="window" lastClr="FFFFFF">
                                <a:lumMod val="95000"/>
                                <a:lumOff val="0"/>
                              </a:sys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4" name="Group 229"/>
                        <wpg:cNvGrpSpPr>
                          <a:grpSpLocks/>
                        </wpg:cNvGrpSpPr>
                        <wpg:grpSpPr bwMode="auto">
                          <a:xfrm>
                            <a:off x="1440" y="2109"/>
                            <a:ext cx="9028" cy="291"/>
                            <a:chOff x="1440" y="2109"/>
                            <a:chExt cx="9028" cy="291"/>
                          </a:xfrm>
                        </wpg:grpSpPr>
                        <wps:wsp>
                          <wps:cNvPr id="245" name="Freeform 230"/>
                          <wps:cNvSpPr>
                            <a:spLocks/>
                          </wps:cNvSpPr>
                          <wps:spPr bwMode="auto">
                            <a:xfrm>
                              <a:off x="1440" y="2109"/>
                              <a:ext cx="9028" cy="291"/>
                            </a:xfrm>
                            <a:custGeom>
                              <a:avLst/>
                              <a:gdLst>
                                <a:gd name="T0" fmla="+- 0 1440 1440"/>
                                <a:gd name="T1" fmla="*/ T0 w 9028"/>
                                <a:gd name="T2" fmla="+- 0 2399 2109"/>
                                <a:gd name="T3" fmla="*/ 2399 h 291"/>
                                <a:gd name="T4" fmla="+- 0 10468 1440"/>
                                <a:gd name="T5" fmla="*/ T4 w 9028"/>
                                <a:gd name="T6" fmla="+- 0 2399 2109"/>
                                <a:gd name="T7" fmla="*/ 2399 h 291"/>
                                <a:gd name="T8" fmla="+- 0 10468 1440"/>
                                <a:gd name="T9" fmla="*/ T8 w 9028"/>
                                <a:gd name="T10" fmla="+- 0 2109 2109"/>
                                <a:gd name="T11" fmla="*/ 2109 h 291"/>
                                <a:gd name="T12" fmla="+- 0 1440 1440"/>
                                <a:gd name="T13" fmla="*/ T12 w 9028"/>
                                <a:gd name="T14" fmla="+- 0 2109 2109"/>
                                <a:gd name="T15" fmla="*/ 2109 h 291"/>
                                <a:gd name="T16" fmla="+- 0 1440 1440"/>
                                <a:gd name="T17" fmla="*/ T16 w 9028"/>
                                <a:gd name="T18" fmla="+- 0 2399 2109"/>
                                <a:gd name="T19" fmla="*/ 2399 h 291"/>
                              </a:gdLst>
                              <a:ahLst/>
                              <a:cxnLst>
                                <a:cxn ang="0">
                                  <a:pos x="T1" y="T3"/>
                                </a:cxn>
                                <a:cxn ang="0">
                                  <a:pos x="T5" y="T7"/>
                                </a:cxn>
                                <a:cxn ang="0">
                                  <a:pos x="T9" y="T11"/>
                                </a:cxn>
                                <a:cxn ang="0">
                                  <a:pos x="T13" y="T15"/>
                                </a:cxn>
                                <a:cxn ang="0">
                                  <a:pos x="T17" y="T19"/>
                                </a:cxn>
                              </a:cxnLst>
                              <a:rect l="0" t="0" r="r" b="b"/>
                              <a:pathLst>
                                <a:path w="9028" h="291">
                                  <a:moveTo>
                                    <a:pt x="0" y="290"/>
                                  </a:moveTo>
                                  <a:lnTo>
                                    <a:pt x="9028" y="290"/>
                                  </a:lnTo>
                                  <a:lnTo>
                                    <a:pt x="9028" y="0"/>
                                  </a:lnTo>
                                  <a:lnTo>
                                    <a:pt x="0" y="0"/>
                                  </a:lnTo>
                                  <a:lnTo>
                                    <a:pt x="0" y="290"/>
                                  </a:lnTo>
                                  <a:close/>
                                </a:path>
                              </a:pathLst>
                            </a:custGeom>
                            <a:solidFill>
                              <a:sysClr val="window" lastClr="FFFFFF">
                                <a:lumMod val="95000"/>
                                <a:lumOff val="0"/>
                              </a:sys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6" name="Group 227"/>
                        <wpg:cNvGrpSpPr>
                          <a:grpSpLocks/>
                        </wpg:cNvGrpSpPr>
                        <wpg:grpSpPr bwMode="auto">
                          <a:xfrm>
                            <a:off x="1440" y="2399"/>
                            <a:ext cx="9028" cy="294"/>
                            <a:chOff x="1440" y="2399"/>
                            <a:chExt cx="9028" cy="294"/>
                          </a:xfrm>
                        </wpg:grpSpPr>
                        <wps:wsp>
                          <wps:cNvPr id="247" name="Freeform 228"/>
                          <wps:cNvSpPr>
                            <a:spLocks/>
                          </wps:cNvSpPr>
                          <wps:spPr bwMode="auto">
                            <a:xfrm>
                              <a:off x="1440" y="2399"/>
                              <a:ext cx="9028" cy="294"/>
                            </a:xfrm>
                            <a:custGeom>
                              <a:avLst/>
                              <a:gdLst>
                                <a:gd name="T0" fmla="+- 0 1440 1440"/>
                                <a:gd name="T1" fmla="*/ T0 w 9028"/>
                                <a:gd name="T2" fmla="+- 0 2692 2399"/>
                                <a:gd name="T3" fmla="*/ 2692 h 294"/>
                                <a:gd name="T4" fmla="+- 0 10468 1440"/>
                                <a:gd name="T5" fmla="*/ T4 w 9028"/>
                                <a:gd name="T6" fmla="+- 0 2692 2399"/>
                                <a:gd name="T7" fmla="*/ 2692 h 294"/>
                                <a:gd name="T8" fmla="+- 0 10468 1440"/>
                                <a:gd name="T9" fmla="*/ T8 w 9028"/>
                                <a:gd name="T10" fmla="+- 0 2399 2399"/>
                                <a:gd name="T11" fmla="*/ 2399 h 294"/>
                                <a:gd name="T12" fmla="+- 0 1440 1440"/>
                                <a:gd name="T13" fmla="*/ T12 w 9028"/>
                                <a:gd name="T14" fmla="+- 0 2399 2399"/>
                                <a:gd name="T15" fmla="*/ 2399 h 294"/>
                                <a:gd name="T16" fmla="+- 0 1440 1440"/>
                                <a:gd name="T17" fmla="*/ T16 w 9028"/>
                                <a:gd name="T18" fmla="+- 0 2692 2399"/>
                                <a:gd name="T19" fmla="*/ 2692 h 294"/>
                              </a:gdLst>
                              <a:ahLst/>
                              <a:cxnLst>
                                <a:cxn ang="0">
                                  <a:pos x="T1" y="T3"/>
                                </a:cxn>
                                <a:cxn ang="0">
                                  <a:pos x="T5" y="T7"/>
                                </a:cxn>
                                <a:cxn ang="0">
                                  <a:pos x="T9" y="T11"/>
                                </a:cxn>
                                <a:cxn ang="0">
                                  <a:pos x="T13" y="T15"/>
                                </a:cxn>
                                <a:cxn ang="0">
                                  <a:pos x="T17" y="T19"/>
                                </a:cxn>
                              </a:cxnLst>
                              <a:rect l="0" t="0" r="r" b="b"/>
                              <a:pathLst>
                                <a:path w="9028" h="294">
                                  <a:moveTo>
                                    <a:pt x="0" y="293"/>
                                  </a:moveTo>
                                  <a:lnTo>
                                    <a:pt x="9028" y="293"/>
                                  </a:lnTo>
                                  <a:lnTo>
                                    <a:pt x="9028" y="0"/>
                                  </a:lnTo>
                                  <a:lnTo>
                                    <a:pt x="0" y="0"/>
                                  </a:lnTo>
                                  <a:lnTo>
                                    <a:pt x="0" y="293"/>
                                  </a:lnTo>
                                  <a:close/>
                                </a:path>
                              </a:pathLst>
                            </a:custGeom>
                            <a:solidFill>
                              <a:sysClr val="window" lastClr="FFFFFF">
                                <a:lumMod val="95000"/>
                                <a:lumOff val="0"/>
                              </a:sys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8" name="Group 225"/>
                        <wpg:cNvGrpSpPr>
                          <a:grpSpLocks/>
                        </wpg:cNvGrpSpPr>
                        <wpg:grpSpPr bwMode="auto">
                          <a:xfrm>
                            <a:off x="1440" y="2692"/>
                            <a:ext cx="9028" cy="291"/>
                            <a:chOff x="1440" y="2692"/>
                            <a:chExt cx="9028" cy="291"/>
                          </a:xfrm>
                        </wpg:grpSpPr>
                        <wps:wsp>
                          <wps:cNvPr id="249" name="Freeform 226"/>
                          <wps:cNvSpPr>
                            <a:spLocks/>
                          </wps:cNvSpPr>
                          <wps:spPr bwMode="auto">
                            <a:xfrm>
                              <a:off x="1440" y="2692"/>
                              <a:ext cx="9028" cy="291"/>
                            </a:xfrm>
                            <a:custGeom>
                              <a:avLst/>
                              <a:gdLst>
                                <a:gd name="T0" fmla="+- 0 1440 1440"/>
                                <a:gd name="T1" fmla="*/ T0 w 9028"/>
                                <a:gd name="T2" fmla="+- 0 2983 2692"/>
                                <a:gd name="T3" fmla="*/ 2983 h 291"/>
                                <a:gd name="T4" fmla="+- 0 10468 1440"/>
                                <a:gd name="T5" fmla="*/ T4 w 9028"/>
                                <a:gd name="T6" fmla="+- 0 2983 2692"/>
                                <a:gd name="T7" fmla="*/ 2983 h 291"/>
                                <a:gd name="T8" fmla="+- 0 10468 1440"/>
                                <a:gd name="T9" fmla="*/ T8 w 9028"/>
                                <a:gd name="T10" fmla="+- 0 2692 2692"/>
                                <a:gd name="T11" fmla="*/ 2692 h 291"/>
                                <a:gd name="T12" fmla="+- 0 1440 1440"/>
                                <a:gd name="T13" fmla="*/ T12 w 9028"/>
                                <a:gd name="T14" fmla="+- 0 2692 2692"/>
                                <a:gd name="T15" fmla="*/ 2692 h 291"/>
                                <a:gd name="T16" fmla="+- 0 1440 1440"/>
                                <a:gd name="T17" fmla="*/ T16 w 9028"/>
                                <a:gd name="T18" fmla="+- 0 2983 2692"/>
                                <a:gd name="T19" fmla="*/ 2983 h 291"/>
                              </a:gdLst>
                              <a:ahLst/>
                              <a:cxnLst>
                                <a:cxn ang="0">
                                  <a:pos x="T1" y="T3"/>
                                </a:cxn>
                                <a:cxn ang="0">
                                  <a:pos x="T5" y="T7"/>
                                </a:cxn>
                                <a:cxn ang="0">
                                  <a:pos x="T9" y="T11"/>
                                </a:cxn>
                                <a:cxn ang="0">
                                  <a:pos x="T13" y="T15"/>
                                </a:cxn>
                                <a:cxn ang="0">
                                  <a:pos x="T17" y="T19"/>
                                </a:cxn>
                              </a:cxnLst>
                              <a:rect l="0" t="0" r="r" b="b"/>
                              <a:pathLst>
                                <a:path w="9028" h="291">
                                  <a:moveTo>
                                    <a:pt x="0" y="291"/>
                                  </a:moveTo>
                                  <a:lnTo>
                                    <a:pt x="9028" y="291"/>
                                  </a:lnTo>
                                  <a:lnTo>
                                    <a:pt x="9028" y="0"/>
                                  </a:lnTo>
                                  <a:lnTo>
                                    <a:pt x="0" y="0"/>
                                  </a:lnTo>
                                  <a:lnTo>
                                    <a:pt x="0" y="291"/>
                                  </a:lnTo>
                                  <a:close/>
                                </a:path>
                              </a:pathLst>
                            </a:custGeom>
                            <a:solidFill>
                              <a:sysClr val="window" lastClr="FFFFFF">
                                <a:lumMod val="95000"/>
                                <a:lumOff val="0"/>
                              </a:sys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0" name="Group 223"/>
                        <wpg:cNvGrpSpPr>
                          <a:grpSpLocks/>
                        </wpg:cNvGrpSpPr>
                        <wpg:grpSpPr bwMode="auto">
                          <a:xfrm>
                            <a:off x="1440" y="2983"/>
                            <a:ext cx="9028" cy="291"/>
                            <a:chOff x="1440" y="2983"/>
                            <a:chExt cx="9028" cy="291"/>
                          </a:xfrm>
                        </wpg:grpSpPr>
                        <wps:wsp>
                          <wps:cNvPr id="251" name="Freeform 224"/>
                          <wps:cNvSpPr>
                            <a:spLocks/>
                          </wps:cNvSpPr>
                          <wps:spPr bwMode="auto">
                            <a:xfrm>
                              <a:off x="1440" y="2983"/>
                              <a:ext cx="9028" cy="291"/>
                            </a:xfrm>
                            <a:custGeom>
                              <a:avLst/>
                              <a:gdLst>
                                <a:gd name="T0" fmla="+- 0 1440 1440"/>
                                <a:gd name="T1" fmla="*/ T0 w 9028"/>
                                <a:gd name="T2" fmla="+- 0 3273 2983"/>
                                <a:gd name="T3" fmla="*/ 3273 h 291"/>
                                <a:gd name="T4" fmla="+- 0 10468 1440"/>
                                <a:gd name="T5" fmla="*/ T4 w 9028"/>
                                <a:gd name="T6" fmla="+- 0 3273 2983"/>
                                <a:gd name="T7" fmla="*/ 3273 h 291"/>
                                <a:gd name="T8" fmla="+- 0 10468 1440"/>
                                <a:gd name="T9" fmla="*/ T8 w 9028"/>
                                <a:gd name="T10" fmla="+- 0 2983 2983"/>
                                <a:gd name="T11" fmla="*/ 2983 h 291"/>
                                <a:gd name="T12" fmla="+- 0 1440 1440"/>
                                <a:gd name="T13" fmla="*/ T12 w 9028"/>
                                <a:gd name="T14" fmla="+- 0 2983 2983"/>
                                <a:gd name="T15" fmla="*/ 2983 h 291"/>
                                <a:gd name="T16" fmla="+- 0 1440 1440"/>
                                <a:gd name="T17" fmla="*/ T16 w 9028"/>
                                <a:gd name="T18" fmla="+- 0 3273 2983"/>
                                <a:gd name="T19" fmla="*/ 3273 h 291"/>
                              </a:gdLst>
                              <a:ahLst/>
                              <a:cxnLst>
                                <a:cxn ang="0">
                                  <a:pos x="T1" y="T3"/>
                                </a:cxn>
                                <a:cxn ang="0">
                                  <a:pos x="T5" y="T7"/>
                                </a:cxn>
                                <a:cxn ang="0">
                                  <a:pos x="T9" y="T11"/>
                                </a:cxn>
                                <a:cxn ang="0">
                                  <a:pos x="T13" y="T15"/>
                                </a:cxn>
                                <a:cxn ang="0">
                                  <a:pos x="T17" y="T19"/>
                                </a:cxn>
                              </a:cxnLst>
                              <a:rect l="0" t="0" r="r" b="b"/>
                              <a:pathLst>
                                <a:path w="9028" h="291">
                                  <a:moveTo>
                                    <a:pt x="0" y="290"/>
                                  </a:moveTo>
                                  <a:lnTo>
                                    <a:pt x="9028" y="290"/>
                                  </a:lnTo>
                                  <a:lnTo>
                                    <a:pt x="9028" y="0"/>
                                  </a:lnTo>
                                  <a:lnTo>
                                    <a:pt x="0" y="0"/>
                                  </a:lnTo>
                                  <a:lnTo>
                                    <a:pt x="0" y="290"/>
                                  </a:lnTo>
                                  <a:close/>
                                </a:path>
                              </a:pathLst>
                            </a:custGeom>
                            <a:solidFill>
                              <a:sysClr val="window" lastClr="FFFFFF">
                                <a:lumMod val="95000"/>
                                <a:lumOff val="0"/>
                              </a:sys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2" name="Group 221"/>
                        <wpg:cNvGrpSpPr>
                          <a:grpSpLocks/>
                        </wpg:cNvGrpSpPr>
                        <wpg:grpSpPr bwMode="auto">
                          <a:xfrm>
                            <a:off x="1440" y="3273"/>
                            <a:ext cx="9028" cy="291"/>
                            <a:chOff x="1440" y="3273"/>
                            <a:chExt cx="9028" cy="291"/>
                          </a:xfrm>
                        </wpg:grpSpPr>
                        <wps:wsp>
                          <wps:cNvPr id="253" name="Freeform 222"/>
                          <wps:cNvSpPr>
                            <a:spLocks/>
                          </wps:cNvSpPr>
                          <wps:spPr bwMode="auto">
                            <a:xfrm>
                              <a:off x="1440" y="3273"/>
                              <a:ext cx="9028" cy="291"/>
                            </a:xfrm>
                            <a:custGeom>
                              <a:avLst/>
                              <a:gdLst>
                                <a:gd name="T0" fmla="+- 0 1440 1440"/>
                                <a:gd name="T1" fmla="*/ T0 w 9028"/>
                                <a:gd name="T2" fmla="+- 0 3564 3273"/>
                                <a:gd name="T3" fmla="*/ 3564 h 291"/>
                                <a:gd name="T4" fmla="+- 0 10468 1440"/>
                                <a:gd name="T5" fmla="*/ T4 w 9028"/>
                                <a:gd name="T6" fmla="+- 0 3564 3273"/>
                                <a:gd name="T7" fmla="*/ 3564 h 291"/>
                                <a:gd name="T8" fmla="+- 0 10468 1440"/>
                                <a:gd name="T9" fmla="*/ T8 w 9028"/>
                                <a:gd name="T10" fmla="+- 0 3273 3273"/>
                                <a:gd name="T11" fmla="*/ 3273 h 291"/>
                                <a:gd name="T12" fmla="+- 0 1440 1440"/>
                                <a:gd name="T13" fmla="*/ T12 w 9028"/>
                                <a:gd name="T14" fmla="+- 0 3273 3273"/>
                                <a:gd name="T15" fmla="*/ 3273 h 291"/>
                                <a:gd name="T16" fmla="+- 0 1440 1440"/>
                                <a:gd name="T17" fmla="*/ T16 w 9028"/>
                                <a:gd name="T18" fmla="+- 0 3564 3273"/>
                                <a:gd name="T19" fmla="*/ 3564 h 291"/>
                              </a:gdLst>
                              <a:ahLst/>
                              <a:cxnLst>
                                <a:cxn ang="0">
                                  <a:pos x="T1" y="T3"/>
                                </a:cxn>
                                <a:cxn ang="0">
                                  <a:pos x="T5" y="T7"/>
                                </a:cxn>
                                <a:cxn ang="0">
                                  <a:pos x="T9" y="T11"/>
                                </a:cxn>
                                <a:cxn ang="0">
                                  <a:pos x="T13" y="T15"/>
                                </a:cxn>
                                <a:cxn ang="0">
                                  <a:pos x="T17" y="T19"/>
                                </a:cxn>
                              </a:cxnLst>
                              <a:rect l="0" t="0" r="r" b="b"/>
                              <a:pathLst>
                                <a:path w="9028" h="291">
                                  <a:moveTo>
                                    <a:pt x="0" y="291"/>
                                  </a:moveTo>
                                  <a:lnTo>
                                    <a:pt x="9028" y="291"/>
                                  </a:lnTo>
                                  <a:lnTo>
                                    <a:pt x="9028" y="0"/>
                                  </a:lnTo>
                                  <a:lnTo>
                                    <a:pt x="0" y="0"/>
                                  </a:lnTo>
                                  <a:lnTo>
                                    <a:pt x="0" y="291"/>
                                  </a:lnTo>
                                  <a:close/>
                                </a:path>
                              </a:pathLst>
                            </a:custGeom>
                            <a:solidFill>
                              <a:sysClr val="window" lastClr="FFFFFF">
                                <a:lumMod val="95000"/>
                                <a:lumOff val="0"/>
                              </a:sys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4" name="Group 219"/>
                        <wpg:cNvGrpSpPr>
                          <a:grpSpLocks/>
                        </wpg:cNvGrpSpPr>
                        <wpg:grpSpPr bwMode="auto">
                          <a:xfrm>
                            <a:off x="1440" y="3564"/>
                            <a:ext cx="9028" cy="291"/>
                            <a:chOff x="1440" y="3564"/>
                            <a:chExt cx="9028" cy="291"/>
                          </a:xfrm>
                        </wpg:grpSpPr>
                        <wps:wsp>
                          <wps:cNvPr id="255" name="Freeform 220"/>
                          <wps:cNvSpPr>
                            <a:spLocks/>
                          </wps:cNvSpPr>
                          <wps:spPr bwMode="auto">
                            <a:xfrm>
                              <a:off x="1440" y="3564"/>
                              <a:ext cx="9028" cy="291"/>
                            </a:xfrm>
                            <a:custGeom>
                              <a:avLst/>
                              <a:gdLst>
                                <a:gd name="T0" fmla="+- 0 1440 1440"/>
                                <a:gd name="T1" fmla="*/ T0 w 9028"/>
                                <a:gd name="T2" fmla="+- 0 3854 3564"/>
                                <a:gd name="T3" fmla="*/ 3854 h 291"/>
                                <a:gd name="T4" fmla="+- 0 10468 1440"/>
                                <a:gd name="T5" fmla="*/ T4 w 9028"/>
                                <a:gd name="T6" fmla="+- 0 3854 3564"/>
                                <a:gd name="T7" fmla="*/ 3854 h 291"/>
                                <a:gd name="T8" fmla="+- 0 10468 1440"/>
                                <a:gd name="T9" fmla="*/ T8 w 9028"/>
                                <a:gd name="T10" fmla="+- 0 3564 3564"/>
                                <a:gd name="T11" fmla="*/ 3564 h 291"/>
                                <a:gd name="T12" fmla="+- 0 1440 1440"/>
                                <a:gd name="T13" fmla="*/ T12 w 9028"/>
                                <a:gd name="T14" fmla="+- 0 3564 3564"/>
                                <a:gd name="T15" fmla="*/ 3564 h 291"/>
                                <a:gd name="T16" fmla="+- 0 1440 1440"/>
                                <a:gd name="T17" fmla="*/ T16 w 9028"/>
                                <a:gd name="T18" fmla="+- 0 3854 3564"/>
                                <a:gd name="T19" fmla="*/ 3854 h 291"/>
                              </a:gdLst>
                              <a:ahLst/>
                              <a:cxnLst>
                                <a:cxn ang="0">
                                  <a:pos x="T1" y="T3"/>
                                </a:cxn>
                                <a:cxn ang="0">
                                  <a:pos x="T5" y="T7"/>
                                </a:cxn>
                                <a:cxn ang="0">
                                  <a:pos x="T9" y="T11"/>
                                </a:cxn>
                                <a:cxn ang="0">
                                  <a:pos x="T13" y="T15"/>
                                </a:cxn>
                                <a:cxn ang="0">
                                  <a:pos x="T17" y="T19"/>
                                </a:cxn>
                              </a:cxnLst>
                              <a:rect l="0" t="0" r="r" b="b"/>
                              <a:pathLst>
                                <a:path w="9028" h="291">
                                  <a:moveTo>
                                    <a:pt x="0" y="290"/>
                                  </a:moveTo>
                                  <a:lnTo>
                                    <a:pt x="9028" y="290"/>
                                  </a:lnTo>
                                  <a:lnTo>
                                    <a:pt x="9028" y="0"/>
                                  </a:lnTo>
                                  <a:lnTo>
                                    <a:pt x="0" y="0"/>
                                  </a:lnTo>
                                  <a:lnTo>
                                    <a:pt x="0" y="290"/>
                                  </a:lnTo>
                                  <a:close/>
                                </a:path>
                              </a:pathLst>
                            </a:custGeom>
                            <a:solidFill>
                              <a:sysClr val="window" lastClr="FFFFFF">
                                <a:lumMod val="95000"/>
                                <a:lumOff val="0"/>
                              </a:sys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6" name="Group 217"/>
                        <wpg:cNvGrpSpPr>
                          <a:grpSpLocks/>
                        </wpg:cNvGrpSpPr>
                        <wpg:grpSpPr bwMode="auto">
                          <a:xfrm>
                            <a:off x="1440" y="3854"/>
                            <a:ext cx="9028" cy="293"/>
                            <a:chOff x="1440" y="3854"/>
                            <a:chExt cx="9028" cy="293"/>
                          </a:xfrm>
                        </wpg:grpSpPr>
                        <wps:wsp>
                          <wps:cNvPr id="257" name="Freeform 218"/>
                          <wps:cNvSpPr>
                            <a:spLocks/>
                          </wps:cNvSpPr>
                          <wps:spPr bwMode="auto">
                            <a:xfrm>
                              <a:off x="1440" y="3854"/>
                              <a:ext cx="9028" cy="293"/>
                            </a:xfrm>
                            <a:custGeom>
                              <a:avLst/>
                              <a:gdLst>
                                <a:gd name="T0" fmla="+- 0 1440 1440"/>
                                <a:gd name="T1" fmla="*/ T0 w 9028"/>
                                <a:gd name="T2" fmla="+- 0 4147 3854"/>
                                <a:gd name="T3" fmla="*/ 4147 h 293"/>
                                <a:gd name="T4" fmla="+- 0 10468 1440"/>
                                <a:gd name="T5" fmla="*/ T4 w 9028"/>
                                <a:gd name="T6" fmla="+- 0 4147 3854"/>
                                <a:gd name="T7" fmla="*/ 4147 h 293"/>
                                <a:gd name="T8" fmla="+- 0 10468 1440"/>
                                <a:gd name="T9" fmla="*/ T8 w 9028"/>
                                <a:gd name="T10" fmla="+- 0 3854 3854"/>
                                <a:gd name="T11" fmla="*/ 3854 h 293"/>
                                <a:gd name="T12" fmla="+- 0 1440 1440"/>
                                <a:gd name="T13" fmla="*/ T12 w 9028"/>
                                <a:gd name="T14" fmla="+- 0 3854 3854"/>
                                <a:gd name="T15" fmla="*/ 3854 h 293"/>
                                <a:gd name="T16" fmla="+- 0 1440 1440"/>
                                <a:gd name="T17" fmla="*/ T16 w 9028"/>
                                <a:gd name="T18" fmla="+- 0 4147 3854"/>
                                <a:gd name="T19" fmla="*/ 4147 h 293"/>
                              </a:gdLst>
                              <a:ahLst/>
                              <a:cxnLst>
                                <a:cxn ang="0">
                                  <a:pos x="T1" y="T3"/>
                                </a:cxn>
                                <a:cxn ang="0">
                                  <a:pos x="T5" y="T7"/>
                                </a:cxn>
                                <a:cxn ang="0">
                                  <a:pos x="T9" y="T11"/>
                                </a:cxn>
                                <a:cxn ang="0">
                                  <a:pos x="T13" y="T15"/>
                                </a:cxn>
                                <a:cxn ang="0">
                                  <a:pos x="T17" y="T19"/>
                                </a:cxn>
                              </a:cxnLst>
                              <a:rect l="0" t="0" r="r" b="b"/>
                              <a:pathLst>
                                <a:path w="9028" h="293">
                                  <a:moveTo>
                                    <a:pt x="0" y="293"/>
                                  </a:moveTo>
                                  <a:lnTo>
                                    <a:pt x="9028" y="293"/>
                                  </a:lnTo>
                                  <a:lnTo>
                                    <a:pt x="9028" y="0"/>
                                  </a:lnTo>
                                  <a:lnTo>
                                    <a:pt x="0" y="0"/>
                                  </a:lnTo>
                                  <a:lnTo>
                                    <a:pt x="0" y="293"/>
                                  </a:lnTo>
                                  <a:close/>
                                </a:path>
                              </a:pathLst>
                            </a:custGeom>
                            <a:solidFill>
                              <a:sysClr val="window" lastClr="FFFFFF">
                                <a:lumMod val="95000"/>
                                <a:lumOff val="0"/>
                              </a:sys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8" name="Group 215"/>
                        <wpg:cNvGrpSpPr>
                          <a:grpSpLocks/>
                        </wpg:cNvGrpSpPr>
                        <wpg:grpSpPr bwMode="auto">
                          <a:xfrm>
                            <a:off x="1440" y="3987"/>
                            <a:ext cx="9028" cy="450"/>
                            <a:chOff x="1440" y="3987"/>
                            <a:chExt cx="9028" cy="450"/>
                          </a:xfrm>
                        </wpg:grpSpPr>
                        <wps:wsp>
                          <wps:cNvPr id="259" name="Freeform 216"/>
                          <wps:cNvSpPr>
                            <a:spLocks/>
                          </wps:cNvSpPr>
                          <wps:spPr bwMode="auto">
                            <a:xfrm>
                              <a:off x="1440" y="3987"/>
                              <a:ext cx="9028" cy="450"/>
                            </a:xfrm>
                            <a:custGeom>
                              <a:avLst/>
                              <a:gdLst>
                                <a:gd name="T0" fmla="+- 0 1440 1440"/>
                                <a:gd name="T1" fmla="*/ T0 w 9028"/>
                                <a:gd name="T2" fmla="+- 0 4437 4147"/>
                                <a:gd name="T3" fmla="*/ 4437 h 291"/>
                                <a:gd name="T4" fmla="+- 0 10468 1440"/>
                                <a:gd name="T5" fmla="*/ T4 w 9028"/>
                                <a:gd name="T6" fmla="+- 0 4437 4147"/>
                                <a:gd name="T7" fmla="*/ 4437 h 291"/>
                                <a:gd name="T8" fmla="+- 0 10468 1440"/>
                                <a:gd name="T9" fmla="*/ T8 w 9028"/>
                                <a:gd name="T10" fmla="+- 0 4147 4147"/>
                                <a:gd name="T11" fmla="*/ 4147 h 291"/>
                                <a:gd name="T12" fmla="+- 0 1440 1440"/>
                                <a:gd name="T13" fmla="*/ T12 w 9028"/>
                                <a:gd name="T14" fmla="+- 0 4147 4147"/>
                                <a:gd name="T15" fmla="*/ 4147 h 291"/>
                                <a:gd name="T16" fmla="+- 0 1440 1440"/>
                                <a:gd name="T17" fmla="*/ T16 w 9028"/>
                                <a:gd name="T18" fmla="+- 0 4437 4147"/>
                                <a:gd name="T19" fmla="*/ 4437 h 291"/>
                              </a:gdLst>
                              <a:ahLst/>
                              <a:cxnLst>
                                <a:cxn ang="0">
                                  <a:pos x="T1" y="T3"/>
                                </a:cxn>
                                <a:cxn ang="0">
                                  <a:pos x="T5" y="T7"/>
                                </a:cxn>
                                <a:cxn ang="0">
                                  <a:pos x="T9" y="T11"/>
                                </a:cxn>
                                <a:cxn ang="0">
                                  <a:pos x="T13" y="T15"/>
                                </a:cxn>
                                <a:cxn ang="0">
                                  <a:pos x="T17" y="T19"/>
                                </a:cxn>
                              </a:cxnLst>
                              <a:rect l="0" t="0" r="r" b="b"/>
                              <a:pathLst>
                                <a:path w="9028" h="291">
                                  <a:moveTo>
                                    <a:pt x="0" y="290"/>
                                  </a:moveTo>
                                  <a:lnTo>
                                    <a:pt x="9028" y="290"/>
                                  </a:lnTo>
                                  <a:lnTo>
                                    <a:pt x="9028" y="0"/>
                                  </a:lnTo>
                                  <a:lnTo>
                                    <a:pt x="0" y="0"/>
                                  </a:lnTo>
                                  <a:lnTo>
                                    <a:pt x="0" y="290"/>
                                  </a:lnTo>
                                  <a:close/>
                                </a:path>
                              </a:pathLst>
                            </a:custGeom>
                            <a:solidFill>
                              <a:sysClr val="window" lastClr="FFFFFF">
                                <a:lumMod val="95000"/>
                                <a:lumOff val="0"/>
                              </a:sys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0" name="Group 213"/>
                        <wpg:cNvGrpSpPr>
                          <a:grpSpLocks/>
                        </wpg:cNvGrpSpPr>
                        <wpg:grpSpPr bwMode="auto">
                          <a:xfrm>
                            <a:off x="1328" y="66"/>
                            <a:ext cx="9254" cy="2"/>
                            <a:chOff x="1328" y="66"/>
                            <a:chExt cx="9254" cy="2"/>
                          </a:xfrm>
                        </wpg:grpSpPr>
                        <wps:wsp>
                          <wps:cNvPr id="261" name="Freeform 214"/>
                          <wps:cNvSpPr>
                            <a:spLocks/>
                          </wps:cNvSpPr>
                          <wps:spPr bwMode="auto">
                            <a:xfrm>
                              <a:off x="1328" y="66"/>
                              <a:ext cx="9254" cy="2"/>
                            </a:xfrm>
                            <a:custGeom>
                              <a:avLst/>
                              <a:gdLst>
                                <a:gd name="T0" fmla="+- 0 1328 1328"/>
                                <a:gd name="T1" fmla="*/ T0 w 9254"/>
                                <a:gd name="T2" fmla="+- 0 10581 1328"/>
                                <a:gd name="T3" fmla="*/ T2 w 9254"/>
                              </a:gdLst>
                              <a:ahLst/>
                              <a:cxnLst>
                                <a:cxn ang="0">
                                  <a:pos x="T1" y="0"/>
                                </a:cxn>
                                <a:cxn ang="0">
                                  <a:pos x="T3" y="0"/>
                                </a:cxn>
                              </a:cxnLst>
                              <a:rect l="0" t="0" r="r" b="b"/>
                              <a:pathLst>
                                <a:path w="9254">
                                  <a:moveTo>
                                    <a:pt x="0" y="0"/>
                                  </a:moveTo>
                                  <a:lnTo>
                                    <a:pt x="9253" y="0"/>
                                  </a:lnTo>
                                </a:path>
                              </a:pathLst>
                            </a:custGeom>
                            <a:solidFill>
                              <a:sysClr val="window" lastClr="FFFFFF">
                                <a:lumMod val="95000"/>
                                <a:lumOff val="0"/>
                              </a:sysClr>
                            </a:solidFill>
                            <a:ln w="7366">
                              <a:solidFill>
                                <a:srgbClr val="000000"/>
                              </a:solidFill>
                              <a:round/>
                              <a:headEnd/>
                              <a:tailEnd/>
                            </a:ln>
                          </wps:spPr>
                          <wps:bodyPr rot="0" vert="horz" wrap="square" lIns="91440" tIns="45720" rIns="91440" bIns="45720" anchor="t" anchorCtr="0" upright="1">
                            <a:noAutofit/>
                          </wps:bodyPr>
                        </wps:wsp>
                      </wpg:grpSp>
                      <wpg:grpSp>
                        <wpg:cNvPr id="262" name="Group 211"/>
                        <wpg:cNvGrpSpPr>
                          <a:grpSpLocks/>
                        </wpg:cNvGrpSpPr>
                        <wpg:grpSpPr bwMode="auto">
                          <a:xfrm>
                            <a:off x="1332" y="71"/>
                            <a:ext cx="2" cy="4366"/>
                            <a:chOff x="1332" y="71"/>
                            <a:chExt cx="2" cy="4366"/>
                          </a:xfrm>
                        </wpg:grpSpPr>
                        <wps:wsp>
                          <wps:cNvPr id="263" name="Freeform 212"/>
                          <wps:cNvSpPr>
                            <a:spLocks/>
                          </wps:cNvSpPr>
                          <wps:spPr bwMode="auto">
                            <a:xfrm>
                              <a:off x="1332" y="71"/>
                              <a:ext cx="2" cy="4366"/>
                            </a:xfrm>
                            <a:custGeom>
                              <a:avLst/>
                              <a:gdLst>
                                <a:gd name="T0" fmla="+- 0 71 71"/>
                                <a:gd name="T1" fmla="*/ 71 h 4366"/>
                                <a:gd name="T2" fmla="+- 0 4437 71"/>
                                <a:gd name="T3" fmla="*/ 4437 h 4366"/>
                              </a:gdLst>
                              <a:ahLst/>
                              <a:cxnLst>
                                <a:cxn ang="0">
                                  <a:pos x="0" y="T1"/>
                                </a:cxn>
                                <a:cxn ang="0">
                                  <a:pos x="0" y="T3"/>
                                </a:cxn>
                              </a:cxnLst>
                              <a:rect l="0" t="0" r="r" b="b"/>
                              <a:pathLst>
                                <a:path h="4366">
                                  <a:moveTo>
                                    <a:pt x="0" y="0"/>
                                  </a:moveTo>
                                  <a:lnTo>
                                    <a:pt x="0" y="4366"/>
                                  </a:lnTo>
                                </a:path>
                              </a:pathLst>
                            </a:custGeom>
                            <a:solidFill>
                              <a:sysClr val="window" lastClr="FFFFFF">
                                <a:lumMod val="95000"/>
                                <a:lumOff val="0"/>
                              </a:sysClr>
                            </a:solidFill>
                            <a:ln w="7366">
                              <a:solidFill>
                                <a:srgbClr val="000000"/>
                              </a:solidFill>
                              <a:round/>
                              <a:headEnd/>
                              <a:tailEnd/>
                            </a:ln>
                          </wps:spPr>
                          <wps:bodyPr rot="0" vert="horz" wrap="square" lIns="91440" tIns="45720" rIns="91440" bIns="45720" anchor="t" anchorCtr="0" upright="1">
                            <a:noAutofit/>
                          </wps:bodyPr>
                        </wps:wsp>
                      </wpg:grpSp>
                      <wpg:grpSp>
                        <wpg:cNvPr id="264" name="Group 209"/>
                        <wpg:cNvGrpSpPr>
                          <a:grpSpLocks/>
                        </wpg:cNvGrpSpPr>
                        <wpg:grpSpPr bwMode="auto">
                          <a:xfrm>
                            <a:off x="1328" y="4442"/>
                            <a:ext cx="9254" cy="315"/>
                            <a:chOff x="1328" y="4442"/>
                            <a:chExt cx="9254" cy="315"/>
                          </a:xfrm>
                        </wpg:grpSpPr>
                        <wps:wsp>
                          <wps:cNvPr id="265" name="Freeform 210"/>
                          <wps:cNvSpPr>
                            <a:spLocks/>
                          </wps:cNvSpPr>
                          <wps:spPr bwMode="auto">
                            <a:xfrm>
                              <a:off x="1328" y="4442"/>
                              <a:ext cx="9254" cy="315"/>
                            </a:xfrm>
                            <a:custGeom>
                              <a:avLst/>
                              <a:gdLst>
                                <a:gd name="T0" fmla="+- 0 1328 1328"/>
                                <a:gd name="T1" fmla="*/ T0 w 9254"/>
                                <a:gd name="T2" fmla="+- 0 10581 1328"/>
                                <a:gd name="T3" fmla="*/ T2 w 9254"/>
                              </a:gdLst>
                              <a:ahLst/>
                              <a:cxnLst>
                                <a:cxn ang="0">
                                  <a:pos x="T1" y="0"/>
                                </a:cxn>
                                <a:cxn ang="0">
                                  <a:pos x="T3" y="0"/>
                                </a:cxn>
                              </a:cxnLst>
                              <a:rect l="0" t="0" r="r" b="b"/>
                              <a:pathLst>
                                <a:path w="9254">
                                  <a:moveTo>
                                    <a:pt x="0" y="0"/>
                                  </a:moveTo>
                                  <a:lnTo>
                                    <a:pt x="9253" y="0"/>
                                  </a:lnTo>
                                </a:path>
                              </a:pathLst>
                            </a:custGeom>
                            <a:solidFill>
                              <a:sysClr val="window" lastClr="FFFFFF">
                                <a:lumMod val="95000"/>
                                <a:lumOff val="0"/>
                              </a:sysClr>
                            </a:solidFill>
                            <a:ln w="7366">
                              <a:solidFill>
                                <a:srgbClr val="000000"/>
                              </a:solidFill>
                              <a:round/>
                              <a:headEnd/>
                              <a:tailEnd/>
                            </a:ln>
                          </wps:spPr>
                          <wps:bodyPr rot="0" vert="horz" wrap="square" lIns="91440" tIns="45720" rIns="91440" bIns="45720" anchor="t" anchorCtr="0" upright="1">
                            <a:noAutofit/>
                          </wps:bodyPr>
                        </wps:wsp>
                      </wpg:grpSp>
                      <wpg:grpSp>
                        <wpg:cNvPr id="266" name="Group 207"/>
                        <wpg:cNvGrpSpPr>
                          <a:grpSpLocks/>
                        </wpg:cNvGrpSpPr>
                        <wpg:grpSpPr bwMode="auto">
                          <a:xfrm>
                            <a:off x="10576" y="71"/>
                            <a:ext cx="2" cy="4366"/>
                            <a:chOff x="10576" y="71"/>
                            <a:chExt cx="2" cy="4366"/>
                          </a:xfrm>
                        </wpg:grpSpPr>
                        <wps:wsp>
                          <wps:cNvPr id="267" name="Freeform 208"/>
                          <wps:cNvSpPr>
                            <a:spLocks/>
                          </wps:cNvSpPr>
                          <wps:spPr bwMode="auto">
                            <a:xfrm>
                              <a:off x="10576" y="71"/>
                              <a:ext cx="2" cy="4366"/>
                            </a:xfrm>
                            <a:custGeom>
                              <a:avLst/>
                              <a:gdLst>
                                <a:gd name="T0" fmla="+- 0 71 71"/>
                                <a:gd name="T1" fmla="*/ 71 h 4366"/>
                                <a:gd name="T2" fmla="+- 0 4437 71"/>
                                <a:gd name="T3" fmla="*/ 4437 h 4366"/>
                              </a:gdLst>
                              <a:ahLst/>
                              <a:cxnLst>
                                <a:cxn ang="0">
                                  <a:pos x="0" y="T1"/>
                                </a:cxn>
                                <a:cxn ang="0">
                                  <a:pos x="0" y="T3"/>
                                </a:cxn>
                              </a:cxnLst>
                              <a:rect l="0" t="0" r="r" b="b"/>
                              <a:pathLst>
                                <a:path h="4366">
                                  <a:moveTo>
                                    <a:pt x="0" y="0"/>
                                  </a:moveTo>
                                  <a:lnTo>
                                    <a:pt x="0" y="4366"/>
                                  </a:lnTo>
                                </a:path>
                              </a:pathLst>
                            </a:custGeom>
                            <a:solidFill>
                              <a:sysClr val="window" lastClr="FFFFFF">
                                <a:lumMod val="95000"/>
                                <a:lumOff val="0"/>
                              </a:sysClr>
                            </a:solidFill>
                            <a:ln w="7367">
                              <a:solidFill>
                                <a:srgbClr val="000000"/>
                              </a:solidFill>
                              <a:round/>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06" o:spid="_x0000_s1026" style="position:absolute;margin-left:66pt;margin-top:2.8pt;width:466.55pt;height:310.1pt;z-index:-251657216;mso-position-horizontal-relative:page" coordorigin="1328,66" coordsize="9254,46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">
                <v:group id="Group 247" o:spid="_x0000_s1027" style="position:absolute;left:1337;top:74;width:104;height:4364" coordorigin="1337,74" coordsize="104,43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Gar8QAAADcAAAADwAAAGRycy9kb3ducmV2LnhtbESPQYvCMBSE7wv+h/AE&#10;b2vayopUo4ioeJCFVUG8PZpnW2xeShPb+u/NwsIeh5n5hlmselOJlhpXWlYQjyMQxJnVJecKLufd&#10;5wyE88gaK8uk4EUOVsvBxwJTbTv+ofbkcxEg7FJUUHhfp1K6rCCDbmxr4uDdbWPQB9nkUjfYBbip&#10;ZBJFU2mw5LBQYE2bgrLH6WkU7Dvs1pN42x4f983rdv76vh5jUmo07NdzEJ56/x/+ax+0giSZwu+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Gar8QAAADcAAAA&#10;DwAAAAAAAAAAAAAAAACqAgAAZHJzL2Rvd25yZXYueG1sUEsFBgAAAAAEAAQA+gAAAJsDAAAAAA==&#10;">
                  <v:shape id="Freeform 248" o:spid="_x0000_s1028" style="position:absolute;left:1337;top:74;width:104;height:4364;visibility:visible;mso-wrap-style:square;v-text-anchor:top" coordsize="104,43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UnJ8QA&#10;AADcAAAADwAAAGRycy9kb3ducmV2LnhtbESPy2rDMBBF94H+g5hCd4kclyStazmEEEOgi1C3m+4G&#10;a2qbWCNjyY/+fVUIZHk598FN97NpxUi9aywrWK8iEMSl1Q1XCr4+8+ULCOeRNbaWScEvOdhnD4sU&#10;E20n/qCx8JUIJewSVFB73yVSurImg25lO+LAfmxv0AfZV1L3OIVy08o4irbSYMNhocaOjjWV12Iw&#10;CorL/Lo7RZvnaZB5eXiv9Hd+1ko9Pc6HNxCeZn8339KBQxzv4P9MOAI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1JyfEAAAA3AAAAA8AAAAAAAAAAAAAAAAAmAIAAGRycy9k&#10;b3ducmV2LnhtbFBLBQYAAAAABAAEAPUAAACJAwAAAAA=&#10;" path="m,4363r103,l103,,,,,4363xe" fillcolor="#f2f2f2" stroked="f">
                    <v:path arrowok="t" o:connecttype="custom" o:connectlocs="0,4437;103,4437;103,74;0,74;0,4437" o:connectangles="0,0,0,0,0"/>
                  </v:shape>
                </v:group>
                <v:group id="Group 243" o:spid="_x0000_s1029" style="position:absolute;left:1440;top:73;width:9028;height:291" coordorigin="1440,73" coordsize="9028,2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o0xncMAAADcAAAADwAAAGRycy9kb3ducmV2LnhtbERPy2rCQBTdF/oPwxW6&#10;q5MoikTHINKWLoLgA0p3l8w1CcncCZlpHn/fWQguD+e9S0fTiJ46V1lWEM8jEMS51RUXCm7Xz/cN&#10;COeRNTaWScFEDtL968sOE20HPlN/8YUIIewSVFB63yZSurwkg25uW+LA3W1n0AfYFVJ3OIRw08hF&#10;FK2lwYpDQ4ktHUvK68ufUfA14HBYxh99Vt+P0+91dfrJYlLqbTYetiA8jf4pfri/tYLFMswP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ejTGdwwAAANwAAAAP&#10;AAAAAAAAAAAAAAAAAKoCAABkcnMvZG93bnJldi54bWxQSwUGAAAAAAQABAD6AAAAmgMAAAAA&#10;">
                  <v:shape id="Freeform 244" o:spid="_x0000_s1030" style="position:absolute;left:1440;top:73;width:9028;height:291;visibility:visible;mso-wrap-style:square;v-text-anchor:top" coordsize="9028,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ZZf8MA&#10;AADcAAAADwAAAGRycy9kb3ducmV2LnhtbESPzWrDMBCE74G+g9hCLyGRk5aSOJFNCC301sbuAyzS&#10;+iexVsZSHefto0Khx2FmvmH2+WQ7MdLgW8cKVssEBLF2puVawXf5vtiA8AHZYOeYFNzIQ549zPaY&#10;GnflE41FqEWEsE9RQRNCn0rpdUMW/dL1xNGr3GAxRDnU0gx4jXDbyXWSvEqLLceFBns6NqQvxY9V&#10;wG/j17msXKV1Wb9UETrffhqlnh6nww5EoCn8h//aH0bB+nkFv2fiEZDZ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EZZf8MAAADcAAAADwAAAAAAAAAAAAAAAACYAgAAZHJzL2Rv&#10;d25yZXYueG1sUEsFBgAAAAAEAAQA9QAAAIgDAAAAAA==&#10;" path="m,291r9028,l9028,,,,,291xe" fillcolor="#f2f2f2" stroked="f">
                    <v:path arrowok="t" o:connecttype="custom" o:connectlocs="0,364;9028,364;9028,73;0,73;0,364" o:connectangles="0,0,0,0,0"/>
                  </v:shape>
                </v:group>
                <v:group id="Group 241" o:spid="_x0000_s1031" style="position:absolute;left:1440;top:364;width:9028;height:291" coordorigin="1440,364" coordsize="9028,2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RMKccQAAADcAAAADwAAAGRycy9kb3ducmV2LnhtbESPQYvCMBSE7wv+h/AE&#10;b2vaiotUo4jo4kGEVUG8PZpnW2xeSpNt6783wsIeh5n5hlmselOJlhpXWlYQjyMQxJnVJecKLufd&#10;5wyE88gaK8uk4EkOVsvBxwJTbTv+ofbkcxEg7FJUUHhfp1K6rCCDbmxr4uDdbWPQB9nkUjfYBbip&#10;ZBJFX9JgyWGhwJo2BWWP069R8N1ht57E2/bwuG+et/P0eD3EpNRo2K/nIDz1/j/8195rBckk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RMKccQAAADcAAAA&#10;DwAAAAAAAAAAAAAAAACqAgAAZHJzL2Rvd25yZXYueG1sUEsFBgAAAAAEAAQA+gAAAJsDAAAAAA==&#10;">
                  <v:shape id="Freeform 242" o:spid="_x0000_s1032" style="position:absolute;left:1440;top:364;width:9028;height:291;visibility:visible;mso-wrap-style:square;v-text-anchor:top" coordsize="9028,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hik8MA&#10;AADcAAAADwAAAGRycy9kb3ducmV2LnhtbESP3WoCMRSE7wXfIRyhN1KzVZG6GqVIC95Vd32AQ3L2&#10;p92cLJu4bt/eFAQvh5n5htnuB9uInjpfO1bwNktAEGtnai4VXPKv13cQPiAbbByTgj/ysN+NR1tM&#10;jbvxmfoslCJC2KeooAqhTaX0uiKLfuZa4ugVrrMYouxKaTq8Rbht5DxJVtJizXGhwpYOFenf7GoV&#10;8Gd/+skLV2idl8siQqfrb6PUy2T42IAINIRn+NE+GgXzxQL+z8QjIH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9hik8MAAADcAAAADwAAAAAAAAAAAAAAAACYAgAAZHJzL2Rv&#10;d25yZXYueG1sUEsFBgAAAAAEAAQA9QAAAIgDAAAAAA==&#10;" path="m,290r9028,l9028,,,,,290xe" fillcolor="#f2f2f2" stroked="f">
                    <v:path arrowok="t" o:connecttype="custom" o:connectlocs="0,654;9028,654;9028,364;0,364;0,654" o:connectangles="0,0,0,0,0"/>
                  </v:shape>
                </v:group>
                <v:group id="Group 239" o:spid="_x0000_s1033" style="position:absolute;left:1440;top:654;width:9028;height:291" coordorigin="1440,654" coordsize="9028,2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bY3nsYAAADcAAAADwAAAGRycy9kb3ducmV2LnhtbESPT2vCQBTE7wW/w/IK&#10;vdXNH1skdQ0itngQoSqU3h7ZZxKSfRuy2yR++25B6HGYmd8wq3wyrRiod7VlBfE8AkFcWF1zqeBy&#10;fn9egnAeWWNrmRTcyEG+nj2sMNN25E8aTr4UAcIuQwWV910mpSsqMujmtiMO3tX2Bn2QfSl1j2OA&#10;m1YmUfQqDdYcFirsaFtR0Zx+jIKPEcdNGu+GQ3Pd3r7PL8evQ0xKPT1OmzcQnib/H76391pBki7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tjeexgAAANwA&#10;AAAPAAAAAAAAAAAAAAAAAKoCAABkcnMvZG93bnJldi54bWxQSwUGAAAAAAQABAD6AAAAnQMAAAAA&#10;">
                  <v:shape id="Freeform 240" o:spid="_x0000_s1034" style="position:absolute;left:1440;top:654;width:9028;height:291;visibility:visible;mso-wrap-style:square;v-text-anchor:top" coordsize="9028,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1ffMQA&#10;AADcAAAADwAAAGRycy9kb3ducmV2LnhtbESP3WrCQBSE74W+w3IKvZG6qdpi02ykSAveaY0PcNg9&#10;+WmzZ0N2jenbu4Lg5TAz3zDZerStGKj3jWMFL7MEBLF2puFKwbH4fl6B8AHZYOuYFPyTh3X+MMkw&#10;Ne7MPzQcQiUihH2KCuoQulRKr2uy6GeuI45e6XqLIcq+kqbHc4TbVs6T5E1abDgu1NjRpib9dzhZ&#10;Bfw17H+L0pVaF9WyjNDp+84o9fQ4fn6ACDSGe/jW3hoF88UrXM/EIyDz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9X3zEAAAA3AAAAA8AAAAAAAAAAAAAAAAAmAIAAGRycy9k&#10;b3ducmV2LnhtbFBLBQYAAAAABAAEAPUAAACJAwAAAAA=&#10;" path="m,291r9028,l9028,,,,,291xe" fillcolor="#f2f2f2" stroked="f">
                    <v:path arrowok="t" o:connecttype="custom" o:connectlocs="0,945;9028,945;9028,654;0,654;0,945" o:connectangles="0,0,0,0,0"/>
                  </v:shape>
                </v:group>
                <v:group id="Group 237" o:spid="_x0000_s1035" style="position:absolute;left:1440;top:945;width:9028;height:291" coordorigin="1440,945" coordsize="9028,2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igMcsQAAADcAAAADwAAAGRycy9kb3ducmV2LnhtbESPQYvCMBSE78L+h/AW&#10;9qZpFUW6RhFZFw8iWIVlb4/m2Rabl9LEtv57Iwgeh5n5hlmselOJlhpXWlYQjyIQxJnVJecKzqft&#10;cA7CeWSNlWVScCcHq+XHYIGJth0fqU19LgKEXYIKCu/rREqXFWTQjWxNHLyLbQz6IJtc6ga7ADeV&#10;HEfRTBosOSwUWNOmoOya3oyC3w679ST+affXy+b+f5oe/vYxKfX12a+/QXjq/Tv8au+0gvFkB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igMcsQAAADcAAAA&#10;DwAAAAAAAAAAAAAAAACqAgAAZHJzL2Rvd25yZXYueG1sUEsFBgAAAAAEAAQA+gAAAJsDAAAAAA==&#10;">
                  <v:shape id="Freeform 238" o:spid="_x0000_s1036" style="position:absolute;left:1440;top:945;width:9028;height:291;visibility:visible;mso-wrap-style:square;v-text-anchor:top" coordsize="9028,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NkkMQA&#10;AADcAAAADwAAAGRycy9kb3ducmV2LnhtbESP3WrCQBSE74W+w3IKvZG6qUpr02ykSAveaY0PcNg9&#10;+WmzZ0N2jenbu4Lg5TAz3zDZerStGKj3jWMFL7MEBLF2puFKwbH4fl6B8AHZYOuYFPyTh3X+MMkw&#10;Ne7MPzQcQiUihH2KCuoQulRKr2uy6GeuI45e6XqLIcq+kqbHc4TbVs6T5FVabDgu1NjRpib9dzhZ&#10;Bfw17H+L0pVaF9WyjNDp+84o9fQ4fn6ACDSGe/jW3hoF88UbXM/EIyDz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jZJDEAAAA3AAAAA8AAAAAAAAAAAAAAAAAmAIAAGRycy9k&#10;b3ducmV2LnhtbFBLBQYAAAAABAAEAPUAAACJAwAAAAA=&#10;" path="m,290r9028,l9028,,,,,290xe" fillcolor="#f2f2f2" stroked="f">
                    <v:path arrowok="t" o:connecttype="custom" o:connectlocs="0,1235;9028,1235;9028,945;0,945;0,1235" o:connectangles="0,0,0,0,0"/>
                  </v:shape>
                </v:group>
                <v:group id="Group 235" o:spid="_x0000_s1037" style="position:absolute;left:1440;top:1235;width:9028;height:293" coordorigin="1440,1235" coordsize="9028,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s9m8MAAADcAAAADwAAAGRycy9kb3ducmV2LnhtbERPy2rCQBTdF/oPwxW6&#10;q5MoikTHINKWLoLgA0p3l8w1CcncCZlpHn/fWQguD+e9S0fTiJ46V1lWEM8jEMS51RUXCm7Xz/cN&#10;COeRNTaWScFEDtL968sOE20HPlN/8YUIIewSVFB63yZSurwkg25uW+LA3W1n0AfYFVJ3OIRw08hF&#10;FK2lwYpDQ4ktHUvK68ufUfA14HBYxh99Vt+P0+91dfrJYlLqbTYetiA8jf4pfri/tYLFMqwN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z2bwwAAANwAAAAP&#10;AAAAAAAAAAAAAAAAAKoCAABkcnMvZG93bnJldi54bWxQSwUGAAAAAAQABAD6AAAAmgMAAAAA&#10;">
                  <v:shape id="Freeform 236" o:spid="_x0000_s1038" style="position:absolute;left:1440;top:1235;width:9028;height:293;visibility:visible;mso-wrap-style:square;v-text-anchor:top" coordsize="9028,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zE1sUA&#10;AADcAAAADwAAAGRycy9kb3ducmV2LnhtbESPQWvCQBSE70L/w/IK3nRjBKmpq6gQEOyhjXp/ZF+T&#10;YPZtkl1j7K/vFgoeh5n5hlltBlOLnjpXWVYwm0YgiHOrKy4UnE/p5A2E88gaa8uk4EEONuuX0QoT&#10;be/8RX3mCxEg7BJUUHrfJFK6vCSDbmob4uB9286gD7IrpO7wHuCmlnEULaTBisNCiQ3tS8qv2c0o&#10;uLRHk1VNtP3Y/cjFMm3r8/B5UWr8OmzfQXga/DP83z5oBfF8CX9nwhG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fMTWxQAAANwAAAAPAAAAAAAAAAAAAAAAAJgCAABkcnMv&#10;ZG93bnJldi54bWxQSwUGAAAAAAQABAD1AAAAigMAAAAA&#10;" path="m,293r9028,l9028,,,,,293xe" fillcolor="#f2f2f2" stroked="f">
                    <v:path arrowok="t" o:connecttype="custom" o:connectlocs="0,1528;9028,1528;9028,1235;0,1235;0,1528" o:connectangles="0,0,0,0,0"/>
                  </v:shape>
                </v:group>
                <v:group id="Group 233" o:spid="_x0000_s1039" style="position:absolute;left:1440;top:1528;width:9028;height:291" coordorigin="1440,1528" coordsize="9028,2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otC4MIAAADcAAAADwAAAGRycy9kb3ducmV2LnhtbERPy4rCMBTdC/MP4Q64&#10;07S+GDpGERmHWYhgHRB3l+baFpub0sS2/r1ZCC4P571c96YSLTWutKwgHkcgiDOrS84V/J92oy8Q&#10;ziNrrCyTggc5WK8+BktMtO34SG3qcxFC2CWooPC+TqR0WUEG3djWxIG72sagD7DJpW6wC+GmkpMo&#10;WkiDJYeGAmvaFpTd0rtR8Ntht5nGP+3+dt0+Lqf54byPSanhZ7/5BuGp92/xy/2nFUxm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aLQuDCAAAA3AAAAA8A&#10;AAAAAAAAAAAAAAAAqgIAAGRycy9kb3ducmV2LnhtbFBLBQYAAAAABAAEAPoAAACZAwAAAAA=&#10;">
                  <v:shape id="Freeform 234" o:spid="_x0000_s1040" style="position:absolute;left:1440;top:1528;width:9028;height:291;visibility:visible;mso-wrap-style:square;v-text-anchor:top" coordsize="9028,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AqAsIA&#10;AADcAAAADwAAAGRycy9kb3ducmV2LnhtbESP3YrCMBSE74V9h3AWvBFNFRG3GmVZFLzzp/sAh+T0&#10;Z7c5KU2s9e2NIHg5zMw3zHrb21p01PrKsYLpJAFBrJ2puFDwm+3HSxA+IBusHZOCO3nYbj4Ga0yN&#10;u/GZuksoRISwT1FBGUKTSul1SRb9xDXE0ctdazFE2RbStHiLcFvLWZIspMWK40KJDf2UpP8vV6uA&#10;d93pL8tdrnVWzPMIHX0djVLDz/57BSJQH97hV/tgFMzmU3ieiUdAb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QCoCwgAAANwAAAAPAAAAAAAAAAAAAAAAAJgCAABkcnMvZG93&#10;bnJldi54bWxQSwUGAAAAAAQABAD1AAAAhwMAAAAA&#10;" path="m,290r9028,l9028,,,,,290xe" fillcolor="#f2f2f2" stroked="f">
                    <v:path arrowok="t" o:connecttype="custom" o:connectlocs="0,1818;9028,1818;9028,1528;0,1528;0,1818" o:connectangles="0,0,0,0,0"/>
                  </v:shape>
                </v:group>
                <v:group id="Group 231" o:spid="_x0000_s1041" style="position:absolute;left:1440;top:1818;width:9028;height:291" coordorigin="1440,1818" coordsize="9028,2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RV5DMUAAADcAAAADwAAAGRycy9kb3ducmV2LnhtbESPT2vCQBTE7wW/w/IE&#10;b3WT2IpEVxFR6UEK/gHx9sg+k2D2bciuSfz23UKhx2FmfsMsVr2pREuNKy0riMcRCOLM6pJzBZfz&#10;7n0GwnlkjZVlUvAiB6vl4G2BqbYdH6k9+VwECLsUFRTe16mULivIoBvbmjh4d9sY9EE2udQNdgFu&#10;KplE0VQaLDksFFjTpqDscXoaBfsOu/Uk3raHx33zup0/v6+HmJQaDfv1HISn3v+H/9pfWkHykc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kVeQzFAAAA3AAA&#10;AA8AAAAAAAAAAAAAAAAAqgIAAGRycy9kb3ducmV2LnhtbFBLBQYAAAAABAAEAPoAAACcAwAAAAA=&#10;">
                  <v:shape id="Freeform 232" o:spid="_x0000_s1042" style="position:absolute;left:1440;top:1818;width:9028;height:291;visibility:visible;mso-wrap-style:square;v-text-anchor:top" coordsize="9028,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4R7sMA&#10;AADcAAAADwAAAGRycy9kb3ducmV2LnhtbESP3WrCQBSE7wt9h+UUvCm60UrR6CaIKPSu1fQBDrsn&#10;P5o9G7JrjG/fLRR6OczMN8w2H20rBup941jBfJaAINbONFwp+C6O0xUIH5ANto5JwYM85Nnz0xZT&#10;4+58ouEcKhEh7FNUUIfQpVJ6XZNFP3MdcfRK11sMUfaVND3eI9y2cpEk79Jiw3Ghxo72Nenr+WYV&#10;8GH4uhSlK7UuqmUZoa/rT6PU5GXcbUAEGsN/+K/9YRQslm/weyYeAZn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94R7sMAAADcAAAADwAAAAAAAAAAAAAAAACYAgAAZHJzL2Rv&#10;d25yZXYueG1sUEsFBgAAAAAEAAQA9QAAAIgDAAAAAA==&#10;" path="m,291r9028,l9028,,,,,291xe" fillcolor="#f2f2f2" stroked="f">
                    <v:path arrowok="t" o:connecttype="custom" o:connectlocs="0,2109;9028,2109;9028,1818;0,1818;0,2109" o:connectangles="0,0,0,0,0"/>
                  </v:shape>
                </v:group>
                <v:group id="Group 229" o:spid="_x0000_s1043" style="position:absolute;left:1440;top:2109;width:9028;height:291" coordorigin="1440,2109" coordsize="9028,2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bBE48UAAADcAAAADwAAAGRycy9kb3ducmV2LnhtbESPQYvCMBSE78L+h/CE&#10;vWlaV2WpRhFZlz2IoC6It0fzbIvNS2liW/+9EQSPw8x8w8yXnSlFQ7UrLCuIhxEI4tTqgjMF/8fN&#10;4BuE88gaS8uk4E4OlouP3hwTbVveU3PwmQgQdgkqyL2vEildmpNBN7QVcfAutjbog6wzqWtsA9yU&#10;chRFU2mw4LCQY0XrnNLr4WYU/LbYrr7in2Z7vazv5+Nkd9rGpNRnv1vNQHjq/Dv8av9pBaPx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mwROPFAAAA3AAA&#10;AA8AAAAAAAAAAAAAAAAAqgIAAGRycy9kb3ducmV2LnhtbFBLBQYAAAAABAAEAPoAAACcAwAAAAA=&#10;">
                  <v:shape id="Freeform 230" o:spid="_x0000_s1044" style="position:absolute;left:1440;top:2109;width:9028;height:291;visibility:visible;mso-wrap-style:square;v-text-anchor:top" coordsize="9028,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ssAcMA&#10;AADcAAAADwAAAGRycy9kb3ducmV2LnhtbESP3WoCMRSE7wXfIRyhN1KzFZW6GqVIC95Vd32AQ3L2&#10;p92cLJu4bt/eFAQvh5n5htnuB9uInjpfO1bwNktAEGtnai4VXPKv13cQPiAbbByTgj/ysN+NR1tM&#10;jbvxmfoslCJC2KeooAqhTaX0uiKLfuZa4ugVrrMYouxKaTq8Rbht5DxJVtJizXGhwpYOFenf7GoV&#10;8Gd/+skLV2idl4siQqfrb6PUy2T42IAINIRn+NE+GgXzxRL+z8QjIH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3ssAcMAAADcAAAADwAAAAAAAAAAAAAAAACYAgAAZHJzL2Rv&#10;d25yZXYueG1sUEsFBgAAAAAEAAQA9QAAAIgDAAAAAA==&#10;" path="m,290r9028,l9028,,,,,290xe" fillcolor="#f2f2f2" stroked="f">
                    <v:path arrowok="t" o:connecttype="custom" o:connectlocs="0,2399;9028,2399;9028,2109;0,2109;0,2399" o:connectangles="0,0,0,0,0"/>
                  </v:shape>
                </v:group>
                <v:group id="Group 227" o:spid="_x0000_s1045" style="position:absolute;left:1440;top:2399;width:9028;height:294" coordorigin="1440,2399" coordsize="9028,2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i5/D8UAAADcAAAADwAAAGRycy9kb3ducmV2LnhtbESPQYvCMBSE78L+h/CE&#10;vWlaV2WpRhFZlz2IoC6It0fzbIvNS2liW/+9EQSPw8x8w8yXnSlFQ7UrLCuIhxEI4tTqgjMF/8fN&#10;4BuE88gaS8uk4E4OlouP3hwTbVveU3PwmQgQdgkqyL2vEildmpNBN7QVcfAutjbog6wzqWtsA9yU&#10;chRFU2mw4LCQY0XrnNLr4WYU/LbYrr7in2Z7vazv5+Nkd9rGpNRnv1vNQHjq/Dv8av9pBaPx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Yufw/FAAAA3AAA&#10;AA8AAAAAAAAAAAAAAAAAqgIAAGRycy9kb3ducmV2LnhtbFBLBQYAAAAABAAEAPoAAACcAwAAAAA=&#10;">
                  <v:shape id="Freeform 228" o:spid="_x0000_s1046" style="position:absolute;left:1440;top:2399;width:9028;height:294;visibility:visible;mso-wrap-style:square;v-text-anchor:top" coordsize="9028,2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NZW8YA&#10;AADcAAAADwAAAGRycy9kb3ducmV2LnhtbESPQWvCQBSE70L/w/IKvelGaa1EV6lCpVI8NIp4fGRf&#10;k7TZt2F3G6O/visIHoeZ+YaZLTpTi5acrywrGA4SEMS51RUXCva79/4EhA/IGmvLpOBMHhbzh94M&#10;U21P/EVtFgoRIexTVFCG0KRS+rwkg35gG+LofVtnMETpCqkdniLc1HKUJGNpsOK4UGJDq5Ly3+zP&#10;KGg/j8vD+qXZBsTLcL85/Kyluyj19Ni9TUEE6sI9fGt/aAWj51e4nolHQ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sNZW8YAAADcAAAADwAAAAAAAAAAAAAAAACYAgAAZHJz&#10;L2Rvd25yZXYueG1sUEsFBgAAAAAEAAQA9QAAAIsDAAAAAA==&#10;" path="m,293r9028,l9028,,,,,293xe" fillcolor="#f2f2f2" stroked="f">
                    <v:path arrowok="t" o:connecttype="custom" o:connectlocs="0,2692;9028,2692;9028,2399;0,2399;0,2692" o:connectangles="0,0,0,0,0"/>
                  </v:shape>
                </v:group>
                <v:group id="Group 225" o:spid="_x0000_s1047" style="position:absolute;left:1440;top:2692;width:9028;height:291" coordorigin="1440,2692" coordsize="9028,2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1O5sIAAADcAAAADwAAAGRycy9kb3ducmV2LnhtbERPy4rCMBTdC/MP4Q64&#10;07S+GDpGERmHWYhgHRB3l+baFpub0sS2/r1ZCC4P571c96YSLTWutKwgHkcgiDOrS84V/J92oy8Q&#10;ziNrrCyTggc5WK8+BktMtO34SG3qcxFC2CWooPC+TqR0WUEG3djWxIG72sagD7DJpW6wC+GmkpMo&#10;WkiDJYeGAmvaFpTd0rtR8Ntht5nGP+3+dt0+Lqf54byPSanhZ7/5BuGp92/xy/2nFUxm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j9TubCAAAA3AAAAA8A&#10;AAAAAAAAAAAAAAAAqgIAAGRycy9kb3ducmV2LnhtbFBLBQYAAAAABAAEAPoAAACZAwAAAAA=&#10;">
                  <v:shape id="Freeform 226" o:spid="_x0000_s1048" style="position:absolute;left:1440;top:2692;width:9028;height:291;visibility:visible;mso-wrap-style:square;v-text-anchor:top" coordsize="9028,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YmBMIA&#10;AADcAAAADwAAAGRycy9kb3ducmV2LnhtbESP3YrCMBSE7xd8h3AEbxZNV2TRahRZFLxb1/oAh+T0&#10;R5uT0sRa334jCF4OM/MNs9r0thYdtb5yrOBrkoAg1s5UXCg4Z/vxHIQPyAZrx6TgQR4268HHClPj&#10;7vxH3SkUIkLYp6igDKFJpfS6JIt+4hri6OWutRiibAtpWrxHuK3lNEm+pcWK40KJDf2UpK+nm1XA&#10;u+54yXKXa50VszxCPxe/RqnRsN8uQQTqwzv8ah+MgulsAc8z8QjI9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NiYEwgAAANwAAAAPAAAAAAAAAAAAAAAAAJgCAABkcnMvZG93&#10;bnJldi54bWxQSwUGAAAAAAQABAD1AAAAhwMAAAAA&#10;" path="m,291r9028,l9028,,,,,291xe" fillcolor="#f2f2f2" stroked="f">
                    <v:path arrowok="t" o:connecttype="custom" o:connectlocs="0,2983;9028,2983;9028,2692;0,2692;0,2983" o:connectangles="0,0,0,0,0"/>
                  </v:shape>
                </v:group>
                <v:group id="Group 223" o:spid="_x0000_s1049" style="position:absolute;left:1440;top:2983;width:9028;height:291" coordorigin="1440,2983" coordsize="9028,2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1LUPcMAAADcAAAADwAAAGRycy9kb3ducmV2LnhtbERPTWvCQBC9F/oflhF6&#10;q5tYUiS6BpFaeghCVSi9DdkxCcnOhuyaxH/vHgSPj/e9zibTioF6V1tWEM8jEMSF1TWXCs6n/fsS&#10;hPPIGlvLpOBGDrLN68saU21H/qXh6EsRQtilqKDyvkuldEVFBt3cdsSBu9jeoA+wL6XucQzhppWL&#10;KPqUBmsODRV2tKuoaI5Xo+B7xHH7EX8NeXPZ3f5PyeEvj0mpt9m0XYHwNPmn+OH+0QoWSZgf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DUtQ9wwAAANwAAAAP&#10;AAAAAAAAAAAAAAAAAKoCAABkcnMvZG93bnJldi54bWxQSwUGAAAAAAQABAD6AAAAmgMAAAAA&#10;">
                  <v:shape id="Freeform 224" o:spid="_x0000_s1050" style="position:absolute;left:1440;top:2983;width:9028;height:291;visibility:visible;mso-wrap-style:square;v-text-anchor:top" coordsize="9028,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m838MA&#10;AADcAAAADwAAAGRycy9kb3ducmV2LnhtbESPzWrDMBCE74G+g9hCLyGRE9qSOJFNCC301sbuAyzS&#10;+iexVsZSHefto0Khx2FmvmH2+WQ7MdLgW8cKVssEBLF2puVawXf5vtiA8AHZYOeYFNzIQ549zPaY&#10;GnflE41FqEWEsE9RQRNCn0rpdUMW/dL1xNGr3GAxRDnU0gx4jXDbyXWSvEqLLceFBns6NqQvxY9V&#10;wG/j17msXKV1WT9XETrffhqlnh6nww5EoCn8h//aH0bB+mUFv2fiEZDZ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Zm838MAAADcAAAADwAAAAAAAAAAAAAAAACYAgAAZHJzL2Rv&#10;d25yZXYueG1sUEsFBgAAAAAEAAQA9QAAAIgDAAAAAA==&#10;" path="m,290r9028,l9028,,,,,290xe" fillcolor="#f2f2f2" stroked="f">
                    <v:path arrowok="t" o:connecttype="custom" o:connectlocs="0,3273;9028,3273;9028,2983;0,2983;0,3273" o:connectangles="0,0,0,0,0"/>
                  </v:shape>
                </v:group>
                <v:group id="Group 221" o:spid="_x0000_s1051" style="position:absolute;left:1440;top:3273;width:9028;height:291" coordorigin="1440,3273" coordsize="9028,2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Mzv0cQAAADcAAAADwAAAGRycy9kb3ducmV2LnhtbESPQYvCMBSE7wv+h/CE&#10;va1pu7hINYqIigcRVgXx9miebbF5KU1s6783wsIeh5n5hpktelOJlhpXWlYQjyIQxJnVJecKzqfN&#10;1wSE88gaK8uk4EkOFvPBxwxTbTv+pfbocxEg7FJUUHhfp1K6rCCDbmRr4uDdbGPQB9nkUjfYBbip&#10;ZBJFP9JgyWGhwJpWBWX348Mo2HbYLb/jdbu/31bP62l8uOxjUupz2C+nIDz1/j/8195pBck4gfe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Mzv0cQAAADcAAAA&#10;DwAAAAAAAAAAAAAAAACqAgAAZHJzL2Rvd25yZXYueG1sUEsFBgAAAAAEAAQA+gAAAJsDAAAAAA==&#10;">
                  <v:shape id="Freeform 222" o:spid="_x0000_s1052" style="position:absolute;left:1440;top:3273;width:9028;height:291;visibility:visible;mso-wrap-style:square;v-text-anchor:top" coordsize="9028,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eHM8QA&#10;AADcAAAADwAAAGRycy9kb3ducmV2LnhtbESP3WrCQBSE74W+w3IKvZG6qdpi02ykSAveaY0PcNg9&#10;+WmzZ0N2jenbu4Lg5TAz3zDZerStGKj3jWMFL7MEBLF2puFKwbH4fl6B8AHZYOuYFPyTh3X+MMkw&#10;Ne7MPzQcQiUihH2KCuoQulRKr2uy6GeuI45e6XqLIcq+kqbHc4TbVs6T5E1abDgu1NjRpib9dzhZ&#10;Bfw17H+L0pVaF9WyjNDp+84o9fQ4fn6ACDSGe/jW3hoF89cFXM/EIyDz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HhzPEAAAA3AAAAA8AAAAAAAAAAAAAAAAAmAIAAGRycy9k&#10;b3ducmV2LnhtbFBLBQYAAAAABAAEAPUAAACJAwAAAAA=&#10;" path="m,291r9028,l9028,,,,,291xe" fillcolor="#f2f2f2" stroked="f">
                    <v:path arrowok="t" o:connecttype="custom" o:connectlocs="0,3564;9028,3564;9028,3273;0,3273;0,3564" o:connectangles="0,0,0,0,0"/>
                  </v:shape>
                </v:group>
                <v:group id="Group 219" o:spid="_x0000_s1053" style="position:absolute;left:1440;top:3564;width:9028;height:291" coordorigin="1440,3564" coordsize="9028,2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SPsYAAADcAAAADwAAAGRycy9kb3ducmV2LnhtbESPQWvCQBSE7wX/w/KE&#10;3ppNbFMkZhURKx5CoSqU3h7ZZxLMvg3ZbRL/fbdQ6HGYmW+YfDOZVgzUu8aygiSKQRCXVjdcKbic&#10;356WIJxH1thaJgV3crBZzx5yzLQd+YOGk69EgLDLUEHtfZdJ6cqaDLrIdsTBu9reoA+yr6TucQxw&#10;08pFHL9Kgw2HhRo72tVU3k7fRsFhxHH7nOyH4nbd3b/O6ftnkZBSj/NpuwLhafL/4b/2UStYpC/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8adI+xgAAANwA&#10;AAAPAAAAAAAAAAAAAAAAAKoCAABkcnMvZG93bnJldi54bWxQSwUGAAAAAAQABAD6AAAAnQMAAAAA&#10;">
                  <v:shape id="Freeform 220" o:spid="_x0000_s1054" style="position:absolute;left:1440;top:3564;width:9028;height:291;visibility:visible;mso-wrap-style:square;v-text-anchor:top" coordsize="9028,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K63MMA&#10;AADcAAAADwAAAGRycy9kb3ducmV2LnhtbESP3WrCQBSE7wt9h+UUvCm6UWrR6CaIKPSu1fQBDrsn&#10;P5o9G7JrjG/fLRR6OczMN8w2H20rBup941jBfJaAINbONFwp+C6O0xUIH5ANto5JwYM85Nnz0xZT&#10;4+58ouEcKhEh7FNUUIfQpVJ6XZNFP3MdcfRK11sMUfaVND3eI9y2cpEk79Jiw3Ghxo72Nenr+WYV&#10;8GH4uhSlK7UuqrcyQl/Xn0apycu424AINIb/8F/7wyhYLJfweyYeAZn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qK63MMAAADcAAAADwAAAAAAAAAAAAAAAACYAgAAZHJzL2Rv&#10;d25yZXYueG1sUEsFBgAAAAAEAAQA9QAAAIgDAAAAAA==&#10;" path="m,290r9028,l9028,,,,,290xe" fillcolor="#f2f2f2" stroked="f">
                    <v:path arrowok="t" o:connecttype="custom" o:connectlocs="0,3854;9028,3854;9028,3564;0,3564;0,3854" o:connectangles="0,0,0,0,0"/>
                  </v:shape>
                </v:group>
                <v:group id="Group 217" o:spid="_x0000_s1055" style="position:absolute;left:1440;top:3854;width:9028;height:293" coordorigin="1440,3854" coordsize="9028,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fp0sYAAADcAAAADwAAAGRycy9kb3ducmV2LnhtbESPQWuDQBSE74X+h+UV&#10;cmtWU5RisxEJbckhFGIKpbeH+6IS9624WzX/Phso5DjMzDfMOp9NJ0YaXGtZQbyMQBBXVrdcK/g+&#10;fjy/gnAeWWNnmRRcyEG+eXxYY6btxAcaS1+LAGGXoYLG+z6T0lUNGXRL2xMH72QHgz7IoZZ6wCnA&#10;TSdXUZRKgy2HhQZ72jZUncs/o+Bzwql4id/H/fm0vfwek6+ffUxKLZ7m4g2Ep9nfw//tnVawSlK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9+nSxgAAANwA&#10;AAAPAAAAAAAAAAAAAAAAAKoCAABkcnMvZG93bnJldi54bWxQSwUGAAAAAAQABAD6AAAAnQMAAAAA&#10;">
                  <v:shape id="Freeform 218" o:spid="_x0000_s1056" style="position:absolute;left:1440;top:3854;width:9028;height:293;visibility:visible;mso-wrap-style:square;v-text-anchor:top" coordsize="9028,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AQn8YA&#10;AADcAAAADwAAAGRycy9kb3ducmV2LnhtbESPQWvCQBSE74L/YXlCb2ZToWkbXUWFQKE9tKneH9ln&#10;Epp9G7PbJPXXuwXB4zAz3zCrzWga0VPnassKHqMYBHFhdc2lgsN3Nn8B4TyyxsYyKfgjB5v1dLLC&#10;VNuBv6jPfSkChF2KCirv21RKV1Rk0EW2JQ7eyXYGfZBdKXWHQ4CbRi7iOJEGaw4LFba0r6j4yX+N&#10;guP53eR1G28/dheZvGbn5jB+HpV6mI3bJQhPo7+Hb+03rWDx9Az/Z8IRkO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HAQn8YAAADcAAAADwAAAAAAAAAAAAAAAACYAgAAZHJz&#10;L2Rvd25yZXYueG1sUEsFBgAAAAAEAAQA9QAAAIsDAAAAAA==&#10;" path="m,293r9028,l9028,,,,,293xe" fillcolor="#f2f2f2" stroked="f">
                    <v:path arrowok="t" o:connecttype="custom" o:connectlocs="0,4147;9028,4147;9028,3854;0,3854;0,4147" o:connectangles="0,0,0,0,0"/>
                  </v:shape>
                </v:group>
                <v:group id="Group 215" o:spid="_x0000_s1057" style="position:absolute;left:1440;top:3987;width:9028;height:450" coordorigin="1440,3987" coordsize="9028,4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STYO8MAAADcAAAADwAAAGRycy9kb3ducmV2LnhtbERPTWvCQBC9F/oflhF6&#10;q5tYUiS6BpFaeghCVSi9DdkxCcnOhuyaxH/vHgSPj/e9zibTioF6V1tWEM8jEMSF1TWXCs6n/fsS&#10;hPPIGlvLpOBGDrLN68saU21H/qXh6EsRQtilqKDyvkuldEVFBt3cdsSBu9jeoA+wL6XucQzhppWL&#10;KPqUBmsODRV2tKuoaI5Xo+B7xHH7EX8NeXPZ3f5PyeEvj0mpt9m0XYHwNPmn+OH+0QoWSVgb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9JNg7wwAAANwAAAAP&#10;AAAAAAAAAAAAAAAAAKoCAABkcnMvZG93bnJldi54bWxQSwUGAAAAAAQABAD6AAAAmgMAAAAA&#10;">
                  <v:shape id="Freeform 216" o:spid="_x0000_s1058" style="position:absolute;left:1440;top:3987;width:9028;height:450;visibility:visible;mso-wrap-style:square;v-text-anchor:top" coordsize="9028,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2cMA&#10;AADcAAAADwAAAGRycy9kb3ducmV2LnhtbESP3WoCMRSE7wt9h3AK3hTNKlZ0NUqRCt5Zd32AQ3L2&#10;x25Olk26rm9vhEIvh5n5htnsBtuInjpfO1YwnSQgiLUzNZcKLvlhvAThA7LBxjEpuJOH3fb1ZYOp&#10;cTc+U5+FUkQI+xQVVCG0qZReV2TRT1xLHL3CdRZDlF0pTYe3CLeNnCXJQlqsOS5U2NK+Iv2T/VoF&#10;/NV/X/PCFVrn5byI0PfVySg1ehs+1yACDeE//Nc+GgWzjxU8z8QjIL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w2cMAAADcAAAADwAAAAAAAAAAAAAAAACYAgAAZHJzL2Rv&#10;d25yZXYueG1sUEsFBgAAAAAEAAQA9QAAAIgDAAAAAA==&#10;" path="m,290r9028,l9028,,,,,290xe" fillcolor="#f2f2f2" stroked="f">
                    <v:path arrowok="t" o:connecttype="custom" o:connectlocs="0,6861;9028,6861;9028,6413;0,6413;0,6861" o:connectangles="0,0,0,0,0"/>
                  </v:shape>
                </v:group>
                <v:group id="Group 213" o:spid="_x0000_s1059" style="position:absolute;left:1328;top:66;width:9254;height:2" coordorigin="1328,66" coordsize="925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NPh6AwwAAANwAAAAP&#10;AAAAAAAAAAAAAAAAAKoCAABkcnMvZG93bnJldi54bWxQSwUGAAAAAAQABAD6AAAAmgMAAAAA&#10;">
                  <v:shape id="Freeform 214" o:spid="_x0000_s1060" style="position:absolute;left:1328;top:66;width:9254;height:2;visibility:visible;mso-wrap-style:square;v-text-anchor:top" coordsize="92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DFsMA&#10;AADcAAAADwAAAGRycy9kb3ducmV2LnhtbESPUWvCQBCE3wv+h2MLvtWLQVKJXkIpFESQoi0+L7lt&#10;Eprbi7lV47/3CkIfh5n5hlmXo+vUhYbQejYwnyWgiCtvW64NfH99vCxBBUG22HkmAzcKUBaTpzXm&#10;1l95T5eD1CpCOORooBHpc61D1ZDDMPM9cfR+/OBQohxqbQe8RrjrdJokmXbYclxosKf3hqrfw9kZ&#10;oMVNH0Pm7G5MkyCvx9328yTGTJ/HtxUooVH+w4/2xhpIszn8nYlHQB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ADFsMAAADcAAAADwAAAAAAAAAAAAAAAACYAgAAZHJzL2Rv&#10;d25yZXYueG1sUEsFBgAAAAAEAAQA9QAAAIgDAAAAAA==&#10;" path="m,l9253,e" fillcolor="#f2f2f2" strokeweight=".58pt">
                    <v:path arrowok="t" o:connecttype="custom" o:connectlocs="0,0;9253,0" o:connectangles="0,0"/>
                  </v:shape>
                </v:group>
                <v:group id="Group 211" o:spid="_x0000_s1061" style="position:absolute;left:1332;top:71;width:2;height:4366" coordorigin="1332,71" coordsize="2,43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qAlbMQAAADcAAAADwAAAGRycy9kb3ducmV2LnhtbESPQYvCMBSE7wv+h/AE&#10;b2vayopUo4ioeJCFVUG8PZpnW2xeShPb+u/NwsIeh5n5hlmselOJlhpXWlYQjyMQxJnVJecKLufd&#10;5wyE88gaK8uk4EUOVsvBxwJTbTv+ofbkcxEg7FJUUHhfp1K6rCCDbmxr4uDdbWPQB9nkUjfYBbip&#10;ZBJFU2mw5LBQYE2bgrLH6WkU7Dvs1pN42x4f983rdv76vh5jUmo07NdzEJ56/x/+ax+0gmSa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qAlbMQAAADcAAAA&#10;DwAAAAAAAAAAAAAAAACqAgAAZHJzL2Rvd25yZXYueG1sUEsFBgAAAAAEAAQA+gAAAJsDAAAAAA==&#10;">
                  <v:shape id="Freeform 212" o:spid="_x0000_s1062" style="position:absolute;left:1332;top:71;width:2;height:4366;visibility:visible;mso-wrap-style:square;v-text-anchor:top" coordsize="2,43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cxO8UA&#10;AADcAAAADwAAAGRycy9kb3ducmV2LnhtbESPT2sCMRTE7wW/Q3iCt5pVwZbtZqUIinpoqQpeH8nb&#10;P+3mZdlEd/32plDocZiZ3zDZarCNuFHna8cKZtMEBLF2puZSwfm0eX4F4QOywcYxKbiTh1U+esow&#10;Na7nL7odQykihH2KCqoQ2lRKryuy6KeuJY5e4TqLIcqulKbDPsJtI+dJspQWa44LFba0rkj/HK9W&#10;wW47OxRt3ev9pXhZyNNdf3x/aqUm4+H9DUSgIfyH/9o7o2C+XMDvmXgEZ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1zE7xQAAANwAAAAPAAAAAAAAAAAAAAAAAJgCAABkcnMv&#10;ZG93bnJldi54bWxQSwUGAAAAAAQABAD1AAAAigMAAAAA&#10;" path="m,l,4366e" fillcolor="#f2f2f2" strokeweight=".58pt">
                    <v:path arrowok="t" o:connecttype="custom" o:connectlocs="0,71;0,4437" o:connectangles="0,0"/>
                  </v:shape>
                </v:group>
                <v:group id="Group 209" o:spid="_x0000_s1063" style="position:absolute;left:1328;top:4442;width:9254;height:315" coordorigin="1328,4442" coordsize="9254,3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UYg8UAAADcAAAADwAAAGRycy9kb3ducmV2LnhtbESPQYvCMBSE78L+h/CE&#10;vWlaV2WpRhFZlz2IoC6It0fzbIvNS2liW/+9EQSPw8x8w8yXnSlFQ7UrLCuIhxEI4tTqgjMF/8fN&#10;4BuE88gaS8uk4E4OlouP3hwTbVveU3PwmQgQdgkqyL2vEildmpNBN7QVcfAutjbog6wzqWtsA9yU&#10;chRFU2mw4LCQY0XrnNLr4WYU/LbYrr7in2Z7vazv5+Nkd9rGpNRnv1vNQHjq/Dv8av9pBaPp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IFGIPFAAAA3AAA&#10;AA8AAAAAAAAAAAAAAAAAqgIAAGRycy9kb3ducmV2LnhtbFBLBQYAAAAABAAEAPoAAACcAwAAAAA=&#10;">
                  <v:shape id="Freeform 210" o:spid="_x0000_s1064" style="position:absolute;left:1328;top:4442;width:9254;height:315;visibility:visible;mso-wrap-style:square;v-text-anchor:top" coordsize="9254,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uOY8UA&#10;AADcAAAADwAAAGRycy9kb3ducmV2LnhtbESPW4vCMBSE3xf8D+EI+7amCuulGkUEZVkE8fLg46E5&#10;tsXmpCSxrf9+syD4OMzMN8xi1ZlKNOR8aVnBcJCAIM6sLjlXcDlvv6YgfEDWWFkmBU/ysFr2PhaY&#10;atvykZpTyEWEsE9RQRFCnUrps4IM+oGtiaN3s85giNLlUjtsI9xUcpQkY2mw5LhQYE2bgrL76WEU&#10;nJO6ve6m19/mPmn3rpwdcP+8KfXZ79ZzEIG68A6/2j9awWj8Df9n4hG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W45jxQAAANwAAAAPAAAAAAAAAAAAAAAAAJgCAABkcnMv&#10;ZG93bnJldi54bWxQSwUGAAAAAAQABAD1AAAAigMAAAAA&#10;" path="m,l9253,e" fillcolor="#f2f2f2" strokeweight=".58pt">
                    <v:path arrowok="t" o:connecttype="custom" o:connectlocs="0,0;9253,0" o:connectangles="0,0"/>
                  </v:shape>
                </v:group>
                <v:group id="Group 207" o:spid="_x0000_s1065" style="position:absolute;left:10576;top:71;width:2;height:4366" coordorigin="10576,71" coordsize="2,43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Zsjb8QAAADcAAAADwAAAGRycy9kb3ducmV2LnhtbESPQYvCMBSE7wv+h/CE&#10;va1pXSxSjSKisgcRVgXx9miebbF5KU1s67/fCMIeh5n5hpkve1OJlhpXWlYQjyIQxJnVJecKzqft&#10;1xSE88gaK8uk4EkOlovBxxxTbTv+pfbocxEg7FJUUHhfp1K6rCCDbmRr4uDdbGPQB9nkUjfYBbip&#10;5DiKEmmw5LBQYE3rgrL78WEU7DrsVt/xpt3fb+vn9TQ5XPYxKfU57FczEJ56/x9+t3+0gnGSwOt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Zsjb8QAAADcAAAA&#10;DwAAAAAAAAAAAAAAAACqAgAAZHJzL2Rvd25yZXYueG1sUEsFBgAAAAAEAAQA+gAAAJsDAAAAAA==&#10;">
                  <v:shape id="Freeform 208" o:spid="_x0000_s1066" style="position:absolute;left:10576;top:71;width:2;height:4366;visibility:visible;mso-wrap-style:square;v-text-anchor:top" coordsize="2,43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vIWMUA&#10;AADcAAAADwAAAGRycy9kb3ducmV2LnhtbESP3WoCMRSE7wt9h3AKvavZKlVZjSKCWlgQ/AFvD5vj&#10;ZuvmZN2kmr59IxR6OczMN8x0Hm0jbtT52rGC914Ggrh0uuZKwfGwehuD8AFZY+OYFPyQh/ns+WmK&#10;uXZ33tFtHyqRIOxzVGBCaHMpfWnIou+5ljh5Z9dZDEl2ldQd3hPcNrKfZUNpsea0YLClpaHysv+2&#10;CjZmvS1OWuuPr8G1WPgiXjarqNTrS1xMQASK4T/81/7UCvrDETzOpCMgZ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u8hYxQAAANwAAAAPAAAAAAAAAAAAAAAAAJgCAABkcnMv&#10;ZG93bnJldi54bWxQSwUGAAAAAAQABAD1AAAAigMAAAAA&#10;" path="m,l,4366e" fillcolor="#f2f2f2" strokeweight=".20464mm">
                    <v:path arrowok="t" o:connecttype="custom" o:connectlocs="0,71;0,4437" o:connectangles="0,0"/>
                  </v:shape>
                </v:group>
                <w10:wrap anchorx="page"/>
              </v:group>
            </w:pict>
          </mc:Fallback>
        </mc:AlternateContent>
      </w:r>
    </w:p>
    <w:p w:rsidR="00EB1982" w:rsidRPr="00882602" w:rsidRDefault="00EB1982" w:rsidP="003D4361">
      <w:pPr>
        <w:pStyle w:val="Heading3"/>
        <w:spacing w:before="0"/>
        <w:rPr>
          <w:rFonts w:asciiTheme="minorHAnsi" w:hAnsiTheme="minorHAnsi" w:cstheme="minorHAnsi"/>
          <w:b w:val="0"/>
          <w:bCs w:val="0"/>
        </w:rPr>
      </w:pPr>
      <w:r w:rsidRPr="00882602">
        <w:rPr>
          <w:rFonts w:asciiTheme="minorHAnsi" w:hAnsiTheme="minorHAnsi" w:cstheme="minorHAnsi"/>
          <w:spacing w:val="-1"/>
        </w:rPr>
        <w:t>Domain</w:t>
      </w:r>
    </w:p>
    <w:p w:rsidR="00EB1982" w:rsidRPr="00882602" w:rsidRDefault="00EB1982" w:rsidP="00EB1982">
      <w:pPr>
        <w:pStyle w:val="BodyText"/>
        <w:spacing w:before="32" w:line="275" w:lineRule="auto"/>
        <w:ind w:left="120" w:right="118"/>
        <w:rPr>
          <w:rFonts w:asciiTheme="minorHAnsi" w:hAnsiTheme="minorHAnsi" w:cstheme="minorHAnsi"/>
        </w:rPr>
      </w:pPr>
      <w:r w:rsidRPr="00882602">
        <w:rPr>
          <w:rFonts w:asciiTheme="minorHAnsi" w:hAnsiTheme="minorHAnsi" w:cstheme="minorHAnsi"/>
        </w:rPr>
        <w:t>The</w:t>
      </w:r>
      <w:r w:rsidRPr="00882602">
        <w:rPr>
          <w:rFonts w:asciiTheme="minorHAnsi" w:hAnsiTheme="minorHAnsi" w:cstheme="minorHAnsi"/>
          <w:spacing w:val="-2"/>
        </w:rPr>
        <w:t xml:space="preserve"> </w:t>
      </w:r>
      <w:r w:rsidRPr="00882602">
        <w:rPr>
          <w:rFonts w:asciiTheme="minorHAnsi" w:hAnsiTheme="minorHAnsi" w:cstheme="minorHAnsi"/>
          <w:spacing w:val="-1"/>
        </w:rPr>
        <w:t>intern</w:t>
      </w:r>
      <w:r w:rsidRPr="00882602">
        <w:rPr>
          <w:rFonts w:asciiTheme="minorHAnsi" w:hAnsiTheme="minorHAnsi" w:cstheme="minorHAnsi"/>
        </w:rPr>
        <w:t xml:space="preserve"> </w:t>
      </w:r>
      <w:r w:rsidRPr="00882602">
        <w:rPr>
          <w:rFonts w:asciiTheme="minorHAnsi" w:hAnsiTheme="minorHAnsi" w:cstheme="minorHAnsi"/>
          <w:spacing w:val="-1"/>
        </w:rPr>
        <w:t>training</w:t>
      </w:r>
      <w:r w:rsidRPr="00882602">
        <w:rPr>
          <w:rFonts w:asciiTheme="minorHAnsi" w:hAnsiTheme="minorHAnsi" w:cstheme="minorHAnsi"/>
          <w:spacing w:val="-3"/>
        </w:rPr>
        <w:t xml:space="preserve"> </w:t>
      </w:r>
      <w:r w:rsidRPr="00882602">
        <w:rPr>
          <w:rFonts w:asciiTheme="minorHAnsi" w:hAnsiTheme="minorHAnsi" w:cstheme="minorHAnsi"/>
          <w:spacing w:val="-1"/>
        </w:rPr>
        <w:t>accreditation</w:t>
      </w:r>
      <w:r w:rsidRPr="00882602">
        <w:rPr>
          <w:rFonts w:asciiTheme="minorHAnsi" w:hAnsiTheme="minorHAnsi" w:cstheme="minorHAnsi"/>
          <w:spacing w:val="1"/>
        </w:rPr>
        <w:t xml:space="preserve"> </w:t>
      </w:r>
      <w:r w:rsidRPr="00882602">
        <w:rPr>
          <w:rFonts w:asciiTheme="minorHAnsi" w:hAnsiTheme="minorHAnsi" w:cstheme="minorHAnsi"/>
          <w:spacing w:val="-1"/>
        </w:rPr>
        <w:t>authority</w:t>
      </w:r>
      <w:r w:rsidRPr="00882602">
        <w:rPr>
          <w:rFonts w:asciiTheme="minorHAnsi" w:hAnsiTheme="minorHAnsi" w:cstheme="minorHAnsi"/>
          <w:spacing w:val="-2"/>
        </w:rPr>
        <w:t xml:space="preserve"> </w:t>
      </w:r>
      <w:r w:rsidRPr="00882602">
        <w:rPr>
          <w:rFonts w:asciiTheme="minorHAnsi" w:hAnsiTheme="minorHAnsi" w:cstheme="minorHAnsi"/>
          <w:spacing w:val="-1"/>
        </w:rPr>
        <w:t>effectively</w:t>
      </w:r>
      <w:r w:rsidRPr="00882602">
        <w:rPr>
          <w:rFonts w:asciiTheme="minorHAnsi" w:hAnsiTheme="minorHAnsi" w:cstheme="minorHAnsi"/>
          <w:spacing w:val="-3"/>
        </w:rPr>
        <w:t xml:space="preserve"> </w:t>
      </w:r>
      <w:r w:rsidRPr="00882602">
        <w:rPr>
          <w:rFonts w:asciiTheme="minorHAnsi" w:hAnsiTheme="minorHAnsi" w:cstheme="minorHAnsi"/>
          <w:spacing w:val="-1"/>
        </w:rPr>
        <w:t>governs</w:t>
      </w:r>
      <w:r w:rsidRPr="00882602">
        <w:rPr>
          <w:rFonts w:asciiTheme="minorHAnsi" w:hAnsiTheme="minorHAnsi" w:cstheme="minorHAnsi"/>
        </w:rPr>
        <w:t xml:space="preserve"> </w:t>
      </w:r>
      <w:r w:rsidRPr="00882602">
        <w:rPr>
          <w:rFonts w:asciiTheme="minorHAnsi" w:hAnsiTheme="minorHAnsi" w:cstheme="minorHAnsi"/>
          <w:spacing w:val="-1"/>
        </w:rPr>
        <w:t>itself</w:t>
      </w:r>
      <w:r w:rsidRPr="00882602">
        <w:rPr>
          <w:rFonts w:asciiTheme="minorHAnsi" w:hAnsiTheme="minorHAnsi" w:cstheme="minorHAnsi"/>
          <w:spacing w:val="-2"/>
        </w:rPr>
        <w:t xml:space="preserve"> </w:t>
      </w:r>
      <w:r w:rsidRPr="00882602">
        <w:rPr>
          <w:rFonts w:asciiTheme="minorHAnsi" w:hAnsiTheme="minorHAnsi" w:cstheme="minorHAnsi"/>
        </w:rPr>
        <w:t xml:space="preserve">and </w:t>
      </w:r>
      <w:r w:rsidRPr="00882602">
        <w:rPr>
          <w:rFonts w:asciiTheme="minorHAnsi" w:hAnsiTheme="minorHAnsi" w:cstheme="minorHAnsi"/>
          <w:spacing w:val="-1"/>
        </w:rPr>
        <w:t>demonstrates</w:t>
      </w:r>
      <w:r w:rsidRPr="00882602">
        <w:rPr>
          <w:rFonts w:asciiTheme="minorHAnsi" w:hAnsiTheme="minorHAnsi" w:cstheme="minorHAnsi"/>
          <w:spacing w:val="-2"/>
        </w:rPr>
        <w:t xml:space="preserve"> </w:t>
      </w:r>
      <w:r w:rsidRPr="00882602">
        <w:rPr>
          <w:rFonts w:asciiTheme="minorHAnsi" w:hAnsiTheme="minorHAnsi" w:cstheme="minorHAnsi"/>
          <w:spacing w:val="-1"/>
        </w:rPr>
        <w:t>competence</w:t>
      </w:r>
      <w:r w:rsidRPr="00882602">
        <w:rPr>
          <w:rFonts w:asciiTheme="minorHAnsi" w:hAnsiTheme="minorHAnsi" w:cstheme="minorHAnsi"/>
        </w:rPr>
        <w:t xml:space="preserve"> and</w:t>
      </w:r>
      <w:r w:rsidRPr="00882602">
        <w:rPr>
          <w:rFonts w:asciiTheme="minorHAnsi" w:hAnsiTheme="minorHAnsi" w:cstheme="minorHAnsi"/>
          <w:spacing w:val="75"/>
        </w:rPr>
        <w:t xml:space="preserve"> </w:t>
      </w:r>
      <w:r w:rsidRPr="00882602">
        <w:rPr>
          <w:rFonts w:asciiTheme="minorHAnsi" w:hAnsiTheme="minorHAnsi" w:cstheme="minorHAnsi"/>
          <w:spacing w:val="-1"/>
        </w:rPr>
        <w:t>professionalism</w:t>
      </w:r>
      <w:r w:rsidRPr="00882602">
        <w:rPr>
          <w:rFonts w:asciiTheme="minorHAnsi" w:hAnsiTheme="minorHAnsi" w:cstheme="minorHAnsi"/>
          <w:spacing w:val="-4"/>
        </w:rPr>
        <w:t xml:space="preserve"> </w:t>
      </w:r>
      <w:r w:rsidRPr="00882602">
        <w:rPr>
          <w:rFonts w:asciiTheme="minorHAnsi" w:hAnsiTheme="minorHAnsi" w:cstheme="minorHAnsi"/>
        </w:rPr>
        <w:t>in the</w:t>
      </w:r>
      <w:r w:rsidRPr="00882602">
        <w:rPr>
          <w:rFonts w:asciiTheme="minorHAnsi" w:hAnsiTheme="minorHAnsi" w:cstheme="minorHAnsi"/>
          <w:spacing w:val="-2"/>
        </w:rPr>
        <w:t xml:space="preserve"> </w:t>
      </w:r>
      <w:r w:rsidRPr="00882602">
        <w:rPr>
          <w:rFonts w:asciiTheme="minorHAnsi" w:hAnsiTheme="minorHAnsi" w:cstheme="minorHAnsi"/>
          <w:spacing w:val="-1"/>
        </w:rPr>
        <w:t>performance</w:t>
      </w:r>
      <w:r w:rsidRPr="00882602">
        <w:rPr>
          <w:rFonts w:asciiTheme="minorHAnsi" w:hAnsiTheme="minorHAnsi" w:cstheme="minorHAnsi"/>
        </w:rPr>
        <w:t xml:space="preserve"> of</w:t>
      </w:r>
      <w:r w:rsidRPr="00882602">
        <w:rPr>
          <w:rFonts w:asciiTheme="minorHAnsi" w:hAnsiTheme="minorHAnsi" w:cstheme="minorHAnsi"/>
          <w:spacing w:val="-2"/>
        </w:rPr>
        <w:t xml:space="preserve"> </w:t>
      </w:r>
      <w:r w:rsidRPr="00882602">
        <w:rPr>
          <w:rFonts w:asciiTheme="minorHAnsi" w:hAnsiTheme="minorHAnsi" w:cstheme="minorHAnsi"/>
          <w:spacing w:val="-1"/>
        </w:rPr>
        <w:t>its</w:t>
      </w:r>
      <w:r w:rsidRPr="00882602">
        <w:rPr>
          <w:rFonts w:asciiTheme="minorHAnsi" w:hAnsiTheme="minorHAnsi" w:cstheme="minorHAnsi"/>
        </w:rPr>
        <w:t xml:space="preserve"> </w:t>
      </w:r>
      <w:r w:rsidRPr="00882602">
        <w:rPr>
          <w:rFonts w:asciiTheme="minorHAnsi" w:hAnsiTheme="minorHAnsi" w:cstheme="minorHAnsi"/>
          <w:spacing w:val="-1"/>
        </w:rPr>
        <w:t>accreditation</w:t>
      </w:r>
      <w:r w:rsidRPr="00882602">
        <w:rPr>
          <w:rFonts w:asciiTheme="minorHAnsi" w:hAnsiTheme="minorHAnsi" w:cstheme="minorHAnsi"/>
          <w:spacing w:val="-3"/>
        </w:rPr>
        <w:t xml:space="preserve"> </w:t>
      </w:r>
      <w:r w:rsidRPr="00882602">
        <w:rPr>
          <w:rFonts w:asciiTheme="minorHAnsi" w:hAnsiTheme="minorHAnsi" w:cstheme="minorHAnsi"/>
        </w:rPr>
        <w:t>role.</w:t>
      </w:r>
    </w:p>
    <w:p w:rsidR="00EB1982" w:rsidRPr="00882602" w:rsidRDefault="00EB1982" w:rsidP="00EB1982">
      <w:pPr>
        <w:pStyle w:val="Heading3"/>
        <w:spacing w:before="6"/>
        <w:rPr>
          <w:rFonts w:asciiTheme="minorHAnsi" w:hAnsiTheme="minorHAnsi" w:cstheme="minorHAnsi"/>
          <w:b w:val="0"/>
          <w:bCs w:val="0"/>
        </w:rPr>
      </w:pPr>
      <w:r w:rsidRPr="00882602">
        <w:rPr>
          <w:rFonts w:asciiTheme="minorHAnsi" w:hAnsiTheme="minorHAnsi" w:cstheme="minorHAnsi"/>
          <w:spacing w:val="-1"/>
        </w:rPr>
        <w:t>Attributes</w:t>
      </w:r>
    </w:p>
    <w:p w:rsidR="00EB1982" w:rsidRPr="00882602" w:rsidRDefault="00EB1982" w:rsidP="00EB1982">
      <w:pPr>
        <w:pStyle w:val="BodyText"/>
        <w:tabs>
          <w:tab w:val="left" w:pos="841"/>
        </w:tabs>
        <w:spacing w:before="32" w:line="277" w:lineRule="auto"/>
        <w:ind w:left="851" w:right="621" w:hanging="709"/>
        <w:rPr>
          <w:rFonts w:asciiTheme="minorHAnsi" w:hAnsiTheme="minorHAnsi" w:cstheme="minorHAnsi"/>
        </w:rPr>
      </w:pPr>
      <w:r>
        <w:rPr>
          <w:rFonts w:asciiTheme="minorHAnsi" w:hAnsiTheme="minorHAnsi" w:cstheme="minorHAnsi"/>
        </w:rPr>
        <w:t>1.1</w:t>
      </w:r>
      <w:r>
        <w:rPr>
          <w:rFonts w:asciiTheme="minorHAnsi" w:hAnsiTheme="minorHAnsi" w:cstheme="minorHAnsi"/>
        </w:rPr>
        <w:tab/>
      </w:r>
      <w:r w:rsidRPr="00882602">
        <w:rPr>
          <w:rFonts w:asciiTheme="minorHAnsi" w:hAnsiTheme="minorHAnsi" w:cstheme="minorHAnsi"/>
        </w:rPr>
        <w:t>The</w:t>
      </w:r>
      <w:r w:rsidRPr="00882602">
        <w:rPr>
          <w:rFonts w:asciiTheme="minorHAnsi" w:hAnsiTheme="minorHAnsi" w:cstheme="minorHAnsi"/>
          <w:spacing w:val="-2"/>
        </w:rPr>
        <w:t xml:space="preserve"> </w:t>
      </w:r>
      <w:r w:rsidRPr="00882602">
        <w:rPr>
          <w:rFonts w:asciiTheme="minorHAnsi" w:hAnsiTheme="minorHAnsi" w:cstheme="minorHAnsi"/>
          <w:spacing w:val="-1"/>
        </w:rPr>
        <w:t>intern</w:t>
      </w:r>
      <w:r w:rsidRPr="00882602">
        <w:rPr>
          <w:rFonts w:asciiTheme="minorHAnsi" w:hAnsiTheme="minorHAnsi" w:cstheme="minorHAnsi"/>
        </w:rPr>
        <w:t xml:space="preserve"> </w:t>
      </w:r>
      <w:r w:rsidRPr="00882602">
        <w:rPr>
          <w:rFonts w:asciiTheme="minorHAnsi" w:hAnsiTheme="minorHAnsi" w:cstheme="minorHAnsi"/>
          <w:spacing w:val="-1"/>
        </w:rPr>
        <w:t>training</w:t>
      </w:r>
      <w:r w:rsidRPr="00882602">
        <w:rPr>
          <w:rFonts w:asciiTheme="minorHAnsi" w:hAnsiTheme="minorHAnsi" w:cstheme="minorHAnsi"/>
          <w:spacing w:val="-3"/>
        </w:rPr>
        <w:t xml:space="preserve"> </w:t>
      </w:r>
      <w:r w:rsidRPr="00882602">
        <w:rPr>
          <w:rFonts w:asciiTheme="minorHAnsi" w:hAnsiTheme="minorHAnsi" w:cstheme="minorHAnsi"/>
          <w:spacing w:val="-1"/>
        </w:rPr>
        <w:t>accreditation</w:t>
      </w:r>
      <w:r w:rsidRPr="00882602">
        <w:rPr>
          <w:rFonts w:asciiTheme="minorHAnsi" w:hAnsiTheme="minorHAnsi" w:cstheme="minorHAnsi"/>
        </w:rPr>
        <w:t xml:space="preserve"> </w:t>
      </w:r>
      <w:r w:rsidRPr="00882602">
        <w:rPr>
          <w:rFonts w:asciiTheme="minorHAnsi" w:hAnsiTheme="minorHAnsi" w:cstheme="minorHAnsi"/>
          <w:spacing w:val="-1"/>
        </w:rPr>
        <w:t>authority</w:t>
      </w:r>
      <w:r w:rsidRPr="00882602">
        <w:rPr>
          <w:rFonts w:asciiTheme="minorHAnsi" w:hAnsiTheme="minorHAnsi" w:cstheme="minorHAnsi"/>
          <w:spacing w:val="-3"/>
        </w:rPr>
        <w:t xml:space="preserve"> </w:t>
      </w:r>
      <w:r w:rsidRPr="00882602">
        <w:rPr>
          <w:rFonts w:asciiTheme="minorHAnsi" w:hAnsiTheme="minorHAnsi" w:cstheme="minorHAnsi"/>
        </w:rPr>
        <w:t>is a</w:t>
      </w:r>
      <w:r w:rsidRPr="00882602">
        <w:rPr>
          <w:rFonts w:asciiTheme="minorHAnsi" w:hAnsiTheme="minorHAnsi" w:cstheme="minorHAnsi"/>
          <w:spacing w:val="-2"/>
        </w:rPr>
        <w:t xml:space="preserve"> </w:t>
      </w:r>
      <w:r w:rsidRPr="00882602">
        <w:rPr>
          <w:rFonts w:asciiTheme="minorHAnsi" w:hAnsiTheme="minorHAnsi" w:cstheme="minorHAnsi"/>
          <w:spacing w:val="-1"/>
        </w:rPr>
        <w:t>legally</w:t>
      </w:r>
      <w:r w:rsidRPr="00882602">
        <w:rPr>
          <w:rFonts w:asciiTheme="minorHAnsi" w:hAnsiTheme="minorHAnsi" w:cstheme="minorHAnsi"/>
          <w:spacing w:val="-3"/>
        </w:rPr>
        <w:t xml:space="preserve"> </w:t>
      </w:r>
      <w:r w:rsidRPr="00882602">
        <w:rPr>
          <w:rFonts w:asciiTheme="minorHAnsi" w:hAnsiTheme="minorHAnsi" w:cstheme="minorHAnsi"/>
          <w:spacing w:val="-1"/>
        </w:rPr>
        <w:t>constituted</w:t>
      </w:r>
      <w:r w:rsidRPr="00882602">
        <w:rPr>
          <w:rFonts w:asciiTheme="minorHAnsi" w:hAnsiTheme="minorHAnsi" w:cstheme="minorHAnsi"/>
          <w:spacing w:val="-2"/>
        </w:rPr>
        <w:t xml:space="preserve"> </w:t>
      </w:r>
      <w:r w:rsidRPr="00882602">
        <w:rPr>
          <w:rFonts w:asciiTheme="minorHAnsi" w:hAnsiTheme="minorHAnsi" w:cstheme="minorHAnsi"/>
        </w:rPr>
        <w:t>body</w:t>
      </w:r>
      <w:r w:rsidRPr="00882602">
        <w:rPr>
          <w:rFonts w:asciiTheme="minorHAnsi" w:hAnsiTheme="minorHAnsi" w:cstheme="minorHAnsi"/>
          <w:spacing w:val="-3"/>
        </w:rPr>
        <w:t xml:space="preserve"> </w:t>
      </w:r>
      <w:r w:rsidRPr="00882602">
        <w:rPr>
          <w:rFonts w:asciiTheme="minorHAnsi" w:hAnsiTheme="minorHAnsi" w:cstheme="minorHAnsi"/>
          <w:spacing w:val="-1"/>
        </w:rPr>
        <w:t>subject</w:t>
      </w:r>
      <w:r w:rsidRPr="00882602">
        <w:rPr>
          <w:rFonts w:asciiTheme="minorHAnsi" w:hAnsiTheme="minorHAnsi" w:cstheme="minorHAnsi"/>
          <w:spacing w:val="1"/>
        </w:rPr>
        <w:t xml:space="preserve"> </w:t>
      </w:r>
      <w:r w:rsidRPr="00882602">
        <w:rPr>
          <w:rFonts w:asciiTheme="minorHAnsi" w:hAnsiTheme="minorHAnsi" w:cstheme="minorHAnsi"/>
        </w:rPr>
        <w:t>to</w:t>
      </w:r>
      <w:r w:rsidRPr="00882602">
        <w:rPr>
          <w:rFonts w:asciiTheme="minorHAnsi" w:hAnsiTheme="minorHAnsi" w:cstheme="minorHAnsi"/>
          <w:spacing w:val="-3"/>
        </w:rPr>
        <w:t xml:space="preserve"> </w:t>
      </w:r>
      <w:r w:rsidRPr="00882602">
        <w:rPr>
          <w:rFonts w:asciiTheme="minorHAnsi" w:hAnsiTheme="minorHAnsi" w:cstheme="minorHAnsi"/>
        </w:rPr>
        <w:t>a</w:t>
      </w:r>
      <w:r w:rsidRPr="00882602">
        <w:rPr>
          <w:rFonts w:asciiTheme="minorHAnsi" w:hAnsiTheme="minorHAnsi" w:cstheme="minorHAnsi"/>
          <w:spacing w:val="-2"/>
        </w:rPr>
        <w:t xml:space="preserve"> </w:t>
      </w:r>
      <w:r w:rsidRPr="00882602">
        <w:rPr>
          <w:rFonts w:asciiTheme="minorHAnsi" w:hAnsiTheme="minorHAnsi" w:cstheme="minorHAnsi"/>
        </w:rPr>
        <w:t>set</w:t>
      </w:r>
      <w:r w:rsidRPr="00882602">
        <w:rPr>
          <w:rFonts w:asciiTheme="minorHAnsi" w:hAnsiTheme="minorHAnsi" w:cstheme="minorHAnsi"/>
          <w:spacing w:val="1"/>
        </w:rPr>
        <w:t xml:space="preserve"> </w:t>
      </w:r>
      <w:r w:rsidRPr="00882602">
        <w:rPr>
          <w:rFonts w:asciiTheme="minorHAnsi" w:hAnsiTheme="minorHAnsi" w:cstheme="minorHAnsi"/>
          <w:spacing w:val="-2"/>
        </w:rPr>
        <w:t>of</w:t>
      </w:r>
      <w:r w:rsidRPr="00882602">
        <w:rPr>
          <w:rFonts w:asciiTheme="minorHAnsi" w:hAnsiTheme="minorHAnsi" w:cstheme="minorHAnsi"/>
          <w:spacing w:val="53"/>
        </w:rPr>
        <w:t xml:space="preserve"> </w:t>
      </w:r>
      <w:r w:rsidRPr="00882602">
        <w:rPr>
          <w:rFonts w:asciiTheme="minorHAnsi" w:hAnsiTheme="minorHAnsi" w:cstheme="minorHAnsi"/>
          <w:spacing w:val="-1"/>
        </w:rPr>
        <w:t>external</w:t>
      </w:r>
      <w:r w:rsidRPr="00882602">
        <w:rPr>
          <w:rFonts w:asciiTheme="minorHAnsi" w:hAnsiTheme="minorHAnsi" w:cstheme="minorHAnsi"/>
          <w:spacing w:val="1"/>
        </w:rPr>
        <w:t xml:space="preserve"> </w:t>
      </w:r>
      <w:r w:rsidRPr="00882602">
        <w:rPr>
          <w:rFonts w:asciiTheme="minorHAnsi" w:hAnsiTheme="minorHAnsi" w:cstheme="minorHAnsi"/>
          <w:spacing w:val="-1"/>
        </w:rPr>
        <w:t>standards/rules</w:t>
      </w:r>
      <w:r w:rsidRPr="00882602">
        <w:rPr>
          <w:rFonts w:asciiTheme="minorHAnsi" w:hAnsiTheme="minorHAnsi" w:cstheme="minorHAnsi"/>
          <w:spacing w:val="-2"/>
        </w:rPr>
        <w:t xml:space="preserve"> </w:t>
      </w:r>
      <w:r w:rsidRPr="00882602">
        <w:rPr>
          <w:rFonts w:asciiTheme="minorHAnsi" w:hAnsiTheme="minorHAnsi" w:cstheme="minorHAnsi"/>
          <w:spacing w:val="-1"/>
        </w:rPr>
        <w:t>related</w:t>
      </w:r>
      <w:r w:rsidRPr="00882602">
        <w:rPr>
          <w:rFonts w:asciiTheme="minorHAnsi" w:hAnsiTheme="minorHAnsi" w:cstheme="minorHAnsi"/>
          <w:spacing w:val="-2"/>
        </w:rPr>
        <w:t xml:space="preserve"> </w:t>
      </w:r>
      <w:r w:rsidRPr="00882602">
        <w:rPr>
          <w:rFonts w:asciiTheme="minorHAnsi" w:hAnsiTheme="minorHAnsi" w:cstheme="minorHAnsi"/>
        </w:rPr>
        <w:t xml:space="preserve">to </w:t>
      </w:r>
      <w:r w:rsidRPr="00882602">
        <w:rPr>
          <w:rFonts w:asciiTheme="minorHAnsi" w:hAnsiTheme="minorHAnsi" w:cstheme="minorHAnsi"/>
          <w:spacing w:val="-1"/>
        </w:rPr>
        <w:t>governance,</w:t>
      </w:r>
      <w:r w:rsidRPr="00882602">
        <w:rPr>
          <w:rFonts w:asciiTheme="minorHAnsi" w:hAnsiTheme="minorHAnsi" w:cstheme="minorHAnsi"/>
        </w:rPr>
        <w:t xml:space="preserve"> </w:t>
      </w:r>
      <w:r w:rsidRPr="00882602">
        <w:rPr>
          <w:rFonts w:asciiTheme="minorHAnsi" w:hAnsiTheme="minorHAnsi" w:cstheme="minorHAnsi"/>
          <w:spacing w:val="-1"/>
        </w:rPr>
        <w:t>operation</w:t>
      </w:r>
      <w:r w:rsidRPr="00882602">
        <w:rPr>
          <w:rFonts w:asciiTheme="minorHAnsi" w:hAnsiTheme="minorHAnsi" w:cstheme="minorHAnsi"/>
        </w:rPr>
        <w:t xml:space="preserve"> and</w:t>
      </w:r>
      <w:r w:rsidRPr="00882602">
        <w:rPr>
          <w:rFonts w:asciiTheme="minorHAnsi" w:hAnsiTheme="minorHAnsi" w:cstheme="minorHAnsi"/>
          <w:spacing w:val="-2"/>
        </w:rPr>
        <w:t xml:space="preserve"> </w:t>
      </w:r>
      <w:r w:rsidRPr="00882602">
        <w:rPr>
          <w:rFonts w:asciiTheme="minorHAnsi" w:hAnsiTheme="minorHAnsi" w:cstheme="minorHAnsi"/>
          <w:spacing w:val="-1"/>
        </w:rPr>
        <w:t>financial management.</w:t>
      </w:r>
    </w:p>
    <w:p w:rsidR="00EB1982" w:rsidRPr="00882602" w:rsidRDefault="00EB1982" w:rsidP="00EB1982">
      <w:pPr>
        <w:pStyle w:val="BodyText"/>
        <w:tabs>
          <w:tab w:val="left" w:pos="841"/>
        </w:tabs>
        <w:spacing w:line="275" w:lineRule="auto"/>
        <w:ind w:left="851" w:right="187" w:hanging="709"/>
        <w:rPr>
          <w:rFonts w:asciiTheme="minorHAnsi" w:hAnsiTheme="minorHAnsi" w:cstheme="minorHAnsi"/>
        </w:rPr>
      </w:pPr>
      <w:r>
        <w:rPr>
          <w:rFonts w:asciiTheme="minorHAnsi" w:hAnsiTheme="minorHAnsi" w:cstheme="minorHAnsi"/>
        </w:rPr>
        <w:t>1.2</w:t>
      </w:r>
      <w:r>
        <w:rPr>
          <w:rFonts w:asciiTheme="minorHAnsi" w:hAnsiTheme="minorHAnsi" w:cstheme="minorHAnsi"/>
        </w:rPr>
        <w:tab/>
      </w:r>
      <w:r w:rsidRPr="00882602">
        <w:rPr>
          <w:rFonts w:asciiTheme="minorHAnsi" w:hAnsiTheme="minorHAnsi" w:cstheme="minorHAnsi"/>
        </w:rPr>
        <w:t>The</w:t>
      </w:r>
      <w:r w:rsidRPr="00882602">
        <w:rPr>
          <w:rFonts w:asciiTheme="minorHAnsi" w:hAnsiTheme="minorHAnsi" w:cstheme="minorHAnsi"/>
          <w:spacing w:val="-2"/>
        </w:rPr>
        <w:t xml:space="preserve"> </w:t>
      </w:r>
      <w:r w:rsidRPr="00882602">
        <w:rPr>
          <w:rFonts w:asciiTheme="minorHAnsi" w:hAnsiTheme="minorHAnsi" w:cstheme="minorHAnsi"/>
          <w:spacing w:val="-1"/>
        </w:rPr>
        <w:t>intern</w:t>
      </w:r>
      <w:r w:rsidRPr="00882602">
        <w:rPr>
          <w:rFonts w:asciiTheme="minorHAnsi" w:hAnsiTheme="minorHAnsi" w:cstheme="minorHAnsi"/>
        </w:rPr>
        <w:t xml:space="preserve"> </w:t>
      </w:r>
      <w:r w:rsidRPr="00882602">
        <w:rPr>
          <w:rFonts w:asciiTheme="minorHAnsi" w:hAnsiTheme="minorHAnsi" w:cstheme="minorHAnsi"/>
          <w:spacing w:val="-1"/>
        </w:rPr>
        <w:t>training</w:t>
      </w:r>
      <w:r w:rsidRPr="00882602">
        <w:rPr>
          <w:rFonts w:asciiTheme="minorHAnsi" w:hAnsiTheme="minorHAnsi" w:cstheme="minorHAnsi"/>
          <w:spacing w:val="-3"/>
        </w:rPr>
        <w:t xml:space="preserve"> </w:t>
      </w:r>
      <w:r w:rsidRPr="00882602">
        <w:rPr>
          <w:rFonts w:asciiTheme="minorHAnsi" w:hAnsiTheme="minorHAnsi" w:cstheme="minorHAnsi"/>
          <w:spacing w:val="-1"/>
        </w:rPr>
        <w:t>accreditation</w:t>
      </w:r>
      <w:r w:rsidRPr="00882602">
        <w:rPr>
          <w:rFonts w:asciiTheme="minorHAnsi" w:hAnsiTheme="minorHAnsi" w:cstheme="minorHAnsi"/>
          <w:spacing w:val="2"/>
        </w:rPr>
        <w:t xml:space="preserve"> </w:t>
      </w:r>
      <w:r w:rsidRPr="00882602">
        <w:rPr>
          <w:rFonts w:asciiTheme="minorHAnsi" w:hAnsiTheme="minorHAnsi" w:cstheme="minorHAnsi"/>
          <w:spacing w:val="-1"/>
        </w:rPr>
        <w:t>authority’s</w:t>
      </w:r>
      <w:r w:rsidRPr="00882602">
        <w:rPr>
          <w:rFonts w:asciiTheme="minorHAnsi" w:hAnsiTheme="minorHAnsi" w:cstheme="minorHAnsi"/>
          <w:spacing w:val="1"/>
        </w:rPr>
        <w:t xml:space="preserve"> </w:t>
      </w:r>
      <w:r w:rsidRPr="00882602">
        <w:rPr>
          <w:rFonts w:asciiTheme="minorHAnsi" w:hAnsiTheme="minorHAnsi" w:cstheme="minorHAnsi"/>
          <w:spacing w:val="-1"/>
        </w:rPr>
        <w:t>governance</w:t>
      </w:r>
      <w:r w:rsidRPr="00882602">
        <w:rPr>
          <w:rFonts w:asciiTheme="minorHAnsi" w:hAnsiTheme="minorHAnsi" w:cstheme="minorHAnsi"/>
        </w:rPr>
        <w:t xml:space="preserve"> and </w:t>
      </w:r>
      <w:r w:rsidRPr="00882602">
        <w:rPr>
          <w:rFonts w:asciiTheme="minorHAnsi" w:hAnsiTheme="minorHAnsi" w:cstheme="minorHAnsi"/>
          <w:spacing w:val="-2"/>
        </w:rPr>
        <w:t>management</w:t>
      </w:r>
      <w:r w:rsidRPr="00882602">
        <w:rPr>
          <w:rFonts w:asciiTheme="minorHAnsi" w:hAnsiTheme="minorHAnsi" w:cstheme="minorHAnsi"/>
          <w:spacing w:val="1"/>
        </w:rPr>
        <w:t xml:space="preserve"> </w:t>
      </w:r>
      <w:r w:rsidRPr="00882602">
        <w:rPr>
          <w:rFonts w:asciiTheme="minorHAnsi" w:hAnsiTheme="minorHAnsi" w:cstheme="minorHAnsi"/>
          <w:spacing w:val="-1"/>
        </w:rPr>
        <w:t>structures</w:t>
      </w:r>
      <w:r w:rsidRPr="00882602">
        <w:rPr>
          <w:rFonts w:asciiTheme="minorHAnsi" w:hAnsiTheme="minorHAnsi" w:cstheme="minorHAnsi"/>
        </w:rPr>
        <w:t xml:space="preserve"> </w:t>
      </w:r>
      <w:r w:rsidRPr="00882602">
        <w:rPr>
          <w:rFonts w:asciiTheme="minorHAnsi" w:hAnsiTheme="minorHAnsi" w:cstheme="minorHAnsi"/>
          <w:spacing w:val="-2"/>
        </w:rPr>
        <w:t>give</w:t>
      </w:r>
      <w:r w:rsidRPr="00882602">
        <w:rPr>
          <w:rFonts w:asciiTheme="minorHAnsi" w:hAnsiTheme="minorHAnsi" w:cstheme="minorHAnsi"/>
          <w:spacing w:val="63"/>
        </w:rPr>
        <w:t xml:space="preserve"> </w:t>
      </w:r>
      <w:r w:rsidRPr="00882602">
        <w:rPr>
          <w:rFonts w:asciiTheme="minorHAnsi" w:hAnsiTheme="minorHAnsi" w:cstheme="minorHAnsi"/>
          <w:spacing w:val="-1"/>
        </w:rPr>
        <w:t>appropriate</w:t>
      </w:r>
      <w:r w:rsidRPr="00882602">
        <w:rPr>
          <w:rFonts w:asciiTheme="minorHAnsi" w:hAnsiTheme="minorHAnsi" w:cstheme="minorHAnsi"/>
        </w:rPr>
        <w:t xml:space="preserve"> </w:t>
      </w:r>
      <w:r w:rsidRPr="00882602">
        <w:rPr>
          <w:rFonts w:asciiTheme="minorHAnsi" w:hAnsiTheme="minorHAnsi" w:cstheme="minorHAnsi"/>
          <w:spacing w:val="-1"/>
        </w:rPr>
        <w:t>priority</w:t>
      </w:r>
      <w:r w:rsidRPr="00882602">
        <w:rPr>
          <w:rFonts w:asciiTheme="minorHAnsi" w:hAnsiTheme="minorHAnsi" w:cstheme="minorHAnsi"/>
          <w:spacing w:val="-3"/>
        </w:rPr>
        <w:t xml:space="preserve"> </w:t>
      </w:r>
      <w:r w:rsidRPr="00882602">
        <w:rPr>
          <w:rFonts w:asciiTheme="minorHAnsi" w:hAnsiTheme="minorHAnsi" w:cstheme="minorHAnsi"/>
        </w:rPr>
        <w:t xml:space="preserve">to </w:t>
      </w:r>
      <w:r w:rsidRPr="00882602">
        <w:rPr>
          <w:rFonts w:asciiTheme="minorHAnsi" w:hAnsiTheme="minorHAnsi" w:cstheme="minorHAnsi"/>
          <w:spacing w:val="-1"/>
        </w:rPr>
        <w:t>the</w:t>
      </w:r>
      <w:r w:rsidRPr="00882602">
        <w:rPr>
          <w:rFonts w:asciiTheme="minorHAnsi" w:hAnsiTheme="minorHAnsi" w:cstheme="minorHAnsi"/>
        </w:rPr>
        <w:t xml:space="preserve"> </w:t>
      </w:r>
      <w:r w:rsidRPr="00882602">
        <w:rPr>
          <w:rFonts w:asciiTheme="minorHAnsi" w:hAnsiTheme="minorHAnsi" w:cstheme="minorHAnsi"/>
          <w:spacing w:val="-1"/>
        </w:rPr>
        <w:t>accreditation</w:t>
      </w:r>
      <w:r w:rsidRPr="00882602">
        <w:rPr>
          <w:rFonts w:asciiTheme="minorHAnsi" w:hAnsiTheme="minorHAnsi" w:cstheme="minorHAnsi"/>
          <w:spacing w:val="-3"/>
        </w:rPr>
        <w:t xml:space="preserve"> </w:t>
      </w:r>
      <w:r w:rsidRPr="00882602">
        <w:rPr>
          <w:rFonts w:asciiTheme="minorHAnsi" w:hAnsiTheme="minorHAnsi" w:cstheme="minorHAnsi"/>
        </w:rPr>
        <w:t>of</w:t>
      </w:r>
      <w:r w:rsidRPr="00882602">
        <w:rPr>
          <w:rFonts w:asciiTheme="minorHAnsi" w:hAnsiTheme="minorHAnsi" w:cstheme="minorHAnsi"/>
          <w:spacing w:val="-2"/>
        </w:rPr>
        <w:t xml:space="preserve"> </w:t>
      </w:r>
      <w:r w:rsidRPr="00882602">
        <w:rPr>
          <w:rFonts w:asciiTheme="minorHAnsi" w:hAnsiTheme="minorHAnsi" w:cstheme="minorHAnsi"/>
          <w:spacing w:val="-1"/>
        </w:rPr>
        <w:t>intern</w:t>
      </w:r>
      <w:r w:rsidRPr="00882602">
        <w:rPr>
          <w:rFonts w:asciiTheme="minorHAnsi" w:hAnsiTheme="minorHAnsi" w:cstheme="minorHAnsi"/>
          <w:spacing w:val="-3"/>
        </w:rPr>
        <w:t xml:space="preserve"> </w:t>
      </w:r>
      <w:r w:rsidRPr="00882602">
        <w:rPr>
          <w:rFonts w:asciiTheme="minorHAnsi" w:hAnsiTheme="minorHAnsi" w:cstheme="minorHAnsi"/>
          <w:spacing w:val="-1"/>
        </w:rPr>
        <w:t>training</w:t>
      </w:r>
      <w:r w:rsidRPr="00882602">
        <w:rPr>
          <w:rFonts w:asciiTheme="minorHAnsi" w:hAnsiTheme="minorHAnsi" w:cstheme="minorHAnsi"/>
          <w:spacing w:val="-3"/>
        </w:rPr>
        <w:t xml:space="preserve"> </w:t>
      </w:r>
      <w:r w:rsidRPr="00882602">
        <w:rPr>
          <w:rFonts w:asciiTheme="minorHAnsi" w:hAnsiTheme="minorHAnsi" w:cstheme="minorHAnsi"/>
          <w:spacing w:val="-1"/>
        </w:rPr>
        <w:t>programs</w:t>
      </w:r>
      <w:r w:rsidRPr="00882602">
        <w:rPr>
          <w:rFonts w:asciiTheme="minorHAnsi" w:hAnsiTheme="minorHAnsi" w:cstheme="minorHAnsi"/>
        </w:rPr>
        <w:t xml:space="preserve"> </w:t>
      </w:r>
      <w:r w:rsidRPr="00882602">
        <w:rPr>
          <w:rFonts w:asciiTheme="minorHAnsi" w:hAnsiTheme="minorHAnsi" w:cstheme="minorHAnsi"/>
          <w:spacing w:val="-1"/>
        </w:rPr>
        <w:t>relative</w:t>
      </w:r>
      <w:r w:rsidRPr="00882602">
        <w:rPr>
          <w:rFonts w:asciiTheme="minorHAnsi" w:hAnsiTheme="minorHAnsi" w:cstheme="minorHAnsi"/>
        </w:rPr>
        <w:t xml:space="preserve"> to </w:t>
      </w:r>
      <w:r w:rsidRPr="00882602">
        <w:rPr>
          <w:rFonts w:asciiTheme="minorHAnsi" w:hAnsiTheme="minorHAnsi" w:cstheme="minorHAnsi"/>
          <w:spacing w:val="-2"/>
        </w:rPr>
        <w:t>other</w:t>
      </w:r>
      <w:r w:rsidRPr="00882602">
        <w:rPr>
          <w:rFonts w:asciiTheme="minorHAnsi" w:hAnsiTheme="minorHAnsi" w:cstheme="minorHAnsi"/>
          <w:spacing w:val="1"/>
        </w:rPr>
        <w:t xml:space="preserve"> </w:t>
      </w:r>
      <w:r w:rsidRPr="00882602">
        <w:rPr>
          <w:rFonts w:asciiTheme="minorHAnsi" w:hAnsiTheme="minorHAnsi" w:cstheme="minorHAnsi"/>
          <w:spacing w:val="-1"/>
        </w:rPr>
        <w:t>activities.</w:t>
      </w:r>
    </w:p>
    <w:p w:rsidR="00EB1982" w:rsidRPr="00882602" w:rsidRDefault="00EB1982" w:rsidP="00EB1982">
      <w:pPr>
        <w:pStyle w:val="BodyText"/>
        <w:tabs>
          <w:tab w:val="left" w:pos="841"/>
        </w:tabs>
        <w:spacing w:before="1" w:line="278" w:lineRule="auto"/>
        <w:ind w:left="851" w:right="251" w:hanging="731"/>
        <w:rPr>
          <w:rFonts w:asciiTheme="minorHAnsi" w:hAnsiTheme="minorHAnsi" w:cstheme="minorHAnsi"/>
        </w:rPr>
      </w:pPr>
      <w:r>
        <w:rPr>
          <w:rFonts w:asciiTheme="minorHAnsi" w:hAnsiTheme="minorHAnsi" w:cstheme="minorHAnsi"/>
        </w:rPr>
        <w:t>1.3</w:t>
      </w:r>
      <w:r>
        <w:rPr>
          <w:rFonts w:asciiTheme="minorHAnsi" w:hAnsiTheme="minorHAnsi" w:cstheme="minorHAnsi"/>
        </w:rPr>
        <w:tab/>
      </w:r>
      <w:r w:rsidRPr="00882602">
        <w:rPr>
          <w:rFonts w:asciiTheme="minorHAnsi" w:hAnsiTheme="minorHAnsi" w:cstheme="minorHAnsi"/>
        </w:rPr>
        <w:t>The</w:t>
      </w:r>
      <w:r w:rsidRPr="00882602">
        <w:rPr>
          <w:rFonts w:asciiTheme="minorHAnsi" w:hAnsiTheme="minorHAnsi" w:cstheme="minorHAnsi"/>
          <w:spacing w:val="-2"/>
        </w:rPr>
        <w:t xml:space="preserve"> </w:t>
      </w:r>
      <w:r w:rsidRPr="00882602">
        <w:rPr>
          <w:rFonts w:asciiTheme="minorHAnsi" w:hAnsiTheme="minorHAnsi" w:cstheme="minorHAnsi"/>
          <w:spacing w:val="-1"/>
        </w:rPr>
        <w:t>intern</w:t>
      </w:r>
      <w:r w:rsidRPr="00882602">
        <w:rPr>
          <w:rFonts w:asciiTheme="minorHAnsi" w:hAnsiTheme="minorHAnsi" w:cstheme="minorHAnsi"/>
        </w:rPr>
        <w:t xml:space="preserve"> </w:t>
      </w:r>
      <w:r w:rsidRPr="00882602">
        <w:rPr>
          <w:rFonts w:asciiTheme="minorHAnsi" w:hAnsiTheme="minorHAnsi" w:cstheme="minorHAnsi"/>
          <w:spacing w:val="-1"/>
        </w:rPr>
        <w:t>training</w:t>
      </w:r>
      <w:r w:rsidRPr="00882602">
        <w:rPr>
          <w:rFonts w:asciiTheme="minorHAnsi" w:hAnsiTheme="minorHAnsi" w:cstheme="minorHAnsi"/>
          <w:spacing w:val="-3"/>
        </w:rPr>
        <w:t xml:space="preserve"> </w:t>
      </w:r>
      <w:r w:rsidRPr="00882602">
        <w:rPr>
          <w:rFonts w:asciiTheme="minorHAnsi" w:hAnsiTheme="minorHAnsi" w:cstheme="minorHAnsi"/>
          <w:spacing w:val="-1"/>
        </w:rPr>
        <w:t>accreditation</w:t>
      </w:r>
      <w:r w:rsidRPr="00882602">
        <w:rPr>
          <w:rFonts w:asciiTheme="minorHAnsi" w:hAnsiTheme="minorHAnsi" w:cstheme="minorHAnsi"/>
          <w:spacing w:val="2"/>
        </w:rPr>
        <w:t xml:space="preserve"> </w:t>
      </w:r>
      <w:r w:rsidRPr="00882602">
        <w:rPr>
          <w:rFonts w:asciiTheme="minorHAnsi" w:hAnsiTheme="minorHAnsi" w:cstheme="minorHAnsi"/>
          <w:spacing w:val="-1"/>
        </w:rPr>
        <w:t>authority</w:t>
      </w:r>
      <w:r w:rsidRPr="00882602">
        <w:rPr>
          <w:rFonts w:asciiTheme="minorHAnsi" w:hAnsiTheme="minorHAnsi" w:cstheme="minorHAnsi"/>
          <w:spacing w:val="-2"/>
        </w:rPr>
        <w:t xml:space="preserve"> </w:t>
      </w:r>
      <w:r w:rsidRPr="00882602">
        <w:rPr>
          <w:rFonts w:asciiTheme="minorHAnsi" w:hAnsiTheme="minorHAnsi" w:cstheme="minorHAnsi"/>
        </w:rPr>
        <w:t xml:space="preserve">is </w:t>
      </w:r>
      <w:r w:rsidRPr="00882602">
        <w:rPr>
          <w:rFonts w:asciiTheme="minorHAnsi" w:hAnsiTheme="minorHAnsi" w:cstheme="minorHAnsi"/>
          <w:spacing w:val="-1"/>
        </w:rPr>
        <w:t>able</w:t>
      </w:r>
      <w:r w:rsidRPr="00882602">
        <w:rPr>
          <w:rFonts w:asciiTheme="minorHAnsi" w:hAnsiTheme="minorHAnsi" w:cstheme="minorHAnsi"/>
          <w:spacing w:val="-2"/>
        </w:rPr>
        <w:t xml:space="preserve"> </w:t>
      </w:r>
      <w:r w:rsidRPr="00882602">
        <w:rPr>
          <w:rFonts w:asciiTheme="minorHAnsi" w:hAnsiTheme="minorHAnsi" w:cstheme="minorHAnsi"/>
        </w:rPr>
        <w:t xml:space="preserve">to </w:t>
      </w:r>
      <w:r w:rsidRPr="00882602">
        <w:rPr>
          <w:rFonts w:asciiTheme="minorHAnsi" w:hAnsiTheme="minorHAnsi" w:cstheme="minorHAnsi"/>
          <w:spacing w:val="-1"/>
        </w:rPr>
        <w:t>demonstrate</w:t>
      </w:r>
      <w:r w:rsidRPr="00882602">
        <w:rPr>
          <w:rFonts w:asciiTheme="minorHAnsi" w:hAnsiTheme="minorHAnsi" w:cstheme="minorHAnsi"/>
          <w:spacing w:val="-2"/>
        </w:rPr>
        <w:t xml:space="preserve"> </w:t>
      </w:r>
      <w:r w:rsidRPr="00882602">
        <w:rPr>
          <w:rFonts w:asciiTheme="minorHAnsi" w:hAnsiTheme="minorHAnsi" w:cstheme="minorHAnsi"/>
          <w:spacing w:val="-1"/>
        </w:rPr>
        <w:t>business</w:t>
      </w:r>
      <w:r w:rsidRPr="00882602">
        <w:rPr>
          <w:rFonts w:asciiTheme="minorHAnsi" w:hAnsiTheme="minorHAnsi" w:cstheme="minorHAnsi"/>
          <w:spacing w:val="1"/>
        </w:rPr>
        <w:t xml:space="preserve"> </w:t>
      </w:r>
      <w:r w:rsidRPr="00882602">
        <w:rPr>
          <w:rFonts w:asciiTheme="minorHAnsi" w:hAnsiTheme="minorHAnsi" w:cstheme="minorHAnsi"/>
          <w:spacing w:val="-2"/>
        </w:rPr>
        <w:t>stability,</w:t>
      </w:r>
      <w:r w:rsidRPr="00882602">
        <w:rPr>
          <w:rFonts w:asciiTheme="minorHAnsi" w:hAnsiTheme="minorHAnsi" w:cstheme="minorHAnsi"/>
        </w:rPr>
        <w:t xml:space="preserve"> </w:t>
      </w:r>
      <w:r w:rsidRPr="00882602">
        <w:rPr>
          <w:rFonts w:asciiTheme="minorHAnsi" w:hAnsiTheme="minorHAnsi" w:cstheme="minorHAnsi"/>
          <w:spacing w:val="-1"/>
        </w:rPr>
        <w:t>including</w:t>
      </w:r>
      <w:r w:rsidRPr="00882602">
        <w:rPr>
          <w:rFonts w:asciiTheme="minorHAnsi" w:hAnsiTheme="minorHAnsi" w:cstheme="minorHAnsi"/>
          <w:spacing w:val="77"/>
        </w:rPr>
        <w:t xml:space="preserve"> </w:t>
      </w:r>
      <w:r w:rsidRPr="00882602">
        <w:rPr>
          <w:rFonts w:asciiTheme="minorHAnsi" w:hAnsiTheme="minorHAnsi" w:cstheme="minorHAnsi"/>
          <w:spacing w:val="-1"/>
        </w:rPr>
        <w:t>financial</w:t>
      </w:r>
      <w:r w:rsidRPr="00882602">
        <w:rPr>
          <w:rFonts w:asciiTheme="minorHAnsi" w:hAnsiTheme="minorHAnsi" w:cstheme="minorHAnsi"/>
          <w:spacing w:val="1"/>
        </w:rPr>
        <w:t xml:space="preserve"> </w:t>
      </w:r>
      <w:r w:rsidRPr="00882602">
        <w:rPr>
          <w:rFonts w:asciiTheme="minorHAnsi" w:hAnsiTheme="minorHAnsi" w:cstheme="minorHAnsi"/>
          <w:spacing w:val="-2"/>
        </w:rPr>
        <w:t>viability.</w:t>
      </w:r>
    </w:p>
    <w:p w:rsidR="00EB1982" w:rsidRPr="00882602" w:rsidRDefault="00EB1982" w:rsidP="00EB1982">
      <w:pPr>
        <w:pStyle w:val="BodyText"/>
        <w:tabs>
          <w:tab w:val="left" w:pos="841"/>
        </w:tabs>
        <w:spacing w:line="275" w:lineRule="auto"/>
        <w:ind w:left="851" w:right="143" w:hanging="709"/>
        <w:rPr>
          <w:rFonts w:asciiTheme="minorHAnsi" w:hAnsiTheme="minorHAnsi" w:cstheme="minorHAnsi"/>
        </w:rPr>
      </w:pPr>
      <w:r>
        <w:rPr>
          <w:rFonts w:asciiTheme="minorHAnsi" w:hAnsiTheme="minorHAnsi" w:cstheme="minorHAnsi"/>
        </w:rPr>
        <w:t>1.4</w:t>
      </w:r>
      <w:r>
        <w:rPr>
          <w:rFonts w:asciiTheme="minorHAnsi" w:hAnsiTheme="minorHAnsi" w:cstheme="minorHAnsi"/>
        </w:rPr>
        <w:tab/>
      </w:r>
      <w:r w:rsidRPr="00882602">
        <w:rPr>
          <w:rFonts w:asciiTheme="minorHAnsi" w:hAnsiTheme="minorHAnsi" w:cstheme="minorHAnsi"/>
        </w:rPr>
        <w:t>The</w:t>
      </w:r>
      <w:r w:rsidRPr="00882602">
        <w:rPr>
          <w:rFonts w:asciiTheme="minorHAnsi" w:hAnsiTheme="minorHAnsi" w:cstheme="minorHAnsi"/>
          <w:spacing w:val="-2"/>
        </w:rPr>
        <w:t xml:space="preserve"> </w:t>
      </w:r>
      <w:r w:rsidRPr="00882602">
        <w:rPr>
          <w:rFonts w:asciiTheme="minorHAnsi" w:hAnsiTheme="minorHAnsi" w:cstheme="minorHAnsi"/>
          <w:spacing w:val="-1"/>
        </w:rPr>
        <w:t>intern</w:t>
      </w:r>
      <w:r w:rsidRPr="00882602">
        <w:rPr>
          <w:rFonts w:asciiTheme="minorHAnsi" w:hAnsiTheme="minorHAnsi" w:cstheme="minorHAnsi"/>
        </w:rPr>
        <w:t xml:space="preserve"> </w:t>
      </w:r>
      <w:r w:rsidRPr="00882602">
        <w:rPr>
          <w:rFonts w:asciiTheme="minorHAnsi" w:hAnsiTheme="minorHAnsi" w:cstheme="minorHAnsi"/>
          <w:spacing w:val="-1"/>
        </w:rPr>
        <w:t>training</w:t>
      </w:r>
      <w:r w:rsidRPr="00882602">
        <w:rPr>
          <w:rFonts w:asciiTheme="minorHAnsi" w:hAnsiTheme="minorHAnsi" w:cstheme="minorHAnsi"/>
          <w:spacing w:val="-3"/>
        </w:rPr>
        <w:t xml:space="preserve"> </w:t>
      </w:r>
      <w:r w:rsidRPr="00882602">
        <w:rPr>
          <w:rFonts w:asciiTheme="minorHAnsi" w:hAnsiTheme="minorHAnsi" w:cstheme="minorHAnsi"/>
          <w:spacing w:val="-1"/>
        </w:rPr>
        <w:t>accreditation</w:t>
      </w:r>
      <w:r w:rsidRPr="00882602">
        <w:rPr>
          <w:rFonts w:asciiTheme="minorHAnsi" w:hAnsiTheme="minorHAnsi" w:cstheme="minorHAnsi"/>
          <w:spacing w:val="2"/>
        </w:rPr>
        <w:t xml:space="preserve"> </w:t>
      </w:r>
      <w:r w:rsidRPr="00882602">
        <w:rPr>
          <w:rFonts w:asciiTheme="minorHAnsi" w:hAnsiTheme="minorHAnsi" w:cstheme="minorHAnsi"/>
          <w:spacing w:val="-1"/>
        </w:rPr>
        <w:t>authority’s</w:t>
      </w:r>
      <w:r w:rsidRPr="00882602">
        <w:rPr>
          <w:rFonts w:asciiTheme="minorHAnsi" w:hAnsiTheme="minorHAnsi" w:cstheme="minorHAnsi"/>
        </w:rPr>
        <w:t xml:space="preserve"> </w:t>
      </w:r>
      <w:r w:rsidRPr="00882602">
        <w:rPr>
          <w:rFonts w:asciiTheme="minorHAnsi" w:hAnsiTheme="minorHAnsi" w:cstheme="minorHAnsi"/>
          <w:spacing w:val="-1"/>
        </w:rPr>
        <w:t>accounts</w:t>
      </w:r>
      <w:r w:rsidRPr="00882602">
        <w:rPr>
          <w:rFonts w:asciiTheme="minorHAnsi" w:hAnsiTheme="minorHAnsi" w:cstheme="minorHAnsi"/>
          <w:spacing w:val="-2"/>
        </w:rPr>
        <w:t xml:space="preserve"> </w:t>
      </w:r>
      <w:r w:rsidRPr="00882602">
        <w:rPr>
          <w:rFonts w:asciiTheme="minorHAnsi" w:hAnsiTheme="minorHAnsi" w:cstheme="minorHAnsi"/>
          <w:spacing w:val="-1"/>
        </w:rPr>
        <w:t>meet</w:t>
      </w:r>
      <w:r w:rsidRPr="00882602">
        <w:rPr>
          <w:rFonts w:asciiTheme="minorHAnsi" w:hAnsiTheme="minorHAnsi" w:cstheme="minorHAnsi"/>
          <w:spacing w:val="1"/>
        </w:rPr>
        <w:t xml:space="preserve"> </w:t>
      </w:r>
      <w:r w:rsidRPr="00882602">
        <w:rPr>
          <w:rFonts w:asciiTheme="minorHAnsi" w:hAnsiTheme="minorHAnsi" w:cstheme="minorHAnsi"/>
          <w:spacing w:val="-1"/>
        </w:rPr>
        <w:t>relevant</w:t>
      </w:r>
      <w:r w:rsidRPr="00882602">
        <w:rPr>
          <w:rFonts w:asciiTheme="minorHAnsi" w:hAnsiTheme="minorHAnsi" w:cstheme="minorHAnsi"/>
          <w:spacing w:val="1"/>
        </w:rPr>
        <w:t xml:space="preserve"> </w:t>
      </w:r>
      <w:r w:rsidRPr="00882602">
        <w:rPr>
          <w:rFonts w:asciiTheme="minorHAnsi" w:hAnsiTheme="minorHAnsi" w:cstheme="minorHAnsi"/>
          <w:spacing w:val="-1"/>
        </w:rPr>
        <w:t>Australian</w:t>
      </w:r>
      <w:r w:rsidRPr="00882602">
        <w:rPr>
          <w:rFonts w:asciiTheme="minorHAnsi" w:hAnsiTheme="minorHAnsi" w:cstheme="minorHAnsi"/>
        </w:rPr>
        <w:t xml:space="preserve"> </w:t>
      </w:r>
      <w:r w:rsidRPr="00882602">
        <w:rPr>
          <w:rFonts w:asciiTheme="minorHAnsi" w:hAnsiTheme="minorHAnsi" w:cstheme="minorHAnsi"/>
          <w:spacing w:val="-1"/>
        </w:rPr>
        <w:t>accounting</w:t>
      </w:r>
      <w:r w:rsidRPr="00882602">
        <w:rPr>
          <w:rFonts w:asciiTheme="minorHAnsi" w:hAnsiTheme="minorHAnsi" w:cstheme="minorHAnsi"/>
          <w:spacing w:val="-3"/>
        </w:rPr>
        <w:t xml:space="preserve"> </w:t>
      </w:r>
      <w:r w:rsidRPr="00882602">
        <w:rPr>
          <w:rFonts w:asciiTheme="minorHAnsi" w:hAnsiTheme="minorHAnsi" w:cstheme="minorHAnsi"/>
        </w:rPr>
        <w:t>and</w:t>
      </w:r>
      <w:r w:rsidRPr="00882602">
        <w:rPr>
          <w:rFonts w:asciiTheme="minorHAnsi" w:hAnsiTheme="minorHAnsi" w:cstheme="minorHAnsi"/>
          <w:spacing w:val="55"/>
        </w:rPr>
        <w:t xml:space="preserve"> </w:t>
      </w:r>
      <w:r w:rsidRPr="00882602">
        <w:rPr>
          <w:rFonts w:asciiTheme="minorHAnsi" w:hAnsiTheme="minorHAnsi" w:cstheme="minorHAnsi"/>
          <w:spacing w:val="-1"/>
        </w:rPr>
        <w:t>financial</w:t>
      </w:r>
      <w:r w:rsidRPr="00882602">
        <w:rPr>
          <w:rFonts w:asciiTheme="minorHAnsi" w:hAnsiTheme="minorHAnsi" w:cstheme="minorHAnsi"/>
          <w:spacing w:val="-2"/>
        </w:rPr>
        <w:t xml:space="preserve"> </w:t>
      </w:r>
      <w:r w:rsidRPr="00882602">
        <w:rPr>
          <w:rFonts w:asciiTheme="minorHAnsi" w:hAnsiTheme="minorHAnsi" w:cstheme="minorHAnsi"/>
          <w:spacing w:val="-1"/>
        </w:rPr>
        <w:t>reporting</w:t>
      </w:r>
      <w:r w:rsidRPr="00882602">
        <w:rPr>
          <w:rFonts w:asciiTheme="minorHAnsi" w:hAnsiTheme="minorHAnsi" w:cstheme="minorHAnsi"/>
          <w:spacing w:val="-3"/>
        </w:rPr>
        <w:t xml:space="preserve"> </w:t>
      </w:r>
      <w:r w:rsidRPr="00882602">
        <w:rPr>
          <w:rFonts w:asciiTheme="minorHAnsi" w:hAnsiTheme="minorHAnsi" w:cstheme="minorHAnsi"/>
          <w:spacing w:val="-1"/>
        </w:rPr>
        <w:t>standards.</w:t>
      </w:r>
    </w:p>
    <w:p w:rsidR="00EB1982" w:rsidRPr="00882602" w:rsidRDefault="00EB1982" w:rsidP="00EB1982">
      <w:pPr>
        <w:pStyle w:val="BodyText"/>
        <w:tabs>
          <w:tab w:val="left" w:pos="829"/>
        </w:tabs>
        <w:spacing w:before="1"/>
        <w:ind w:left="120"/>
        <w:rPr>
          <w:rFonts w:asciiTheme="minorHAnsi" w:hAnsiTheme="minorHAnsi" w:cstheme="minorHAnsi"/>
        </w:rPr>
      </w:pPr>
      <w:r>
        <w:rPr>
          <w:rFonts w:asciiTheme="minorHAnsi" w:hAnsiTheme="minorHAnsi" w:cstheme="minorHAnsi"/>
          <w:spacing w:val="-1"/>
        </w:rPr>
        <w:t>1.5</w:t>
      </w:r>
      <w:r>
        <w:rPr>
          <w:rFonts w:asciiTheme="minorHAnsi" w:hAnsiTheme="minorHAnsi" w:cstheme="minorHAnsi"/>
          <w:spacing w:val="-1"/>
        </w:rPr>
        <w:tab/>
      </w:r>
      <w:r w:rsidRPr="00882602">
        <w:rPr>
          <w:rFonts w:asciiTheme="minorHAnsi" w:hAnsiTheme="minorHAnsi" w:cstheme="minorHAnsi"/>
          <w:spacing w:val="-1"/>
        </w:rPr>
        <w:t>There</w:t>
      </w:r>
      <w:r w:rsidRPr="00882602">
        <w:rPr>
          <w:rFonts w:asciiTheme="minorHAnsi" w:hAnsiTheme="minorHAnsi" w:cstheme="minorHAnsi"/>
          <w:spacing w:val="-2"/>
        </w:rPr>
        <w:t xml:space="preserve"> </w:t>
      </w:r>
      <w:r w:rsidRPr="00882602">
        <w:rPr>
          <w:rFonts w:asciiTheme="minorHAnsi" w:hAnsiTheme="minorHAnsi" w:cstheme="minorHAnsi"/>
        </w:rPr>
        <w:t>is</w:t>
      </w:r>
      <w:r w:rsidRPr="00882602">
        <w:rPr>
          <w:rFonts w:asciiTheme="minorHAnsi" w:hAnsiTheme="minorHAnsi" w:cstheme="minorHAnsi"/>
          <w:spacing w:val="-2"/>
        </w:rPr>
        <w:t xml:space="preserve"> </w:t>
      </w:r>
      <w:r w:rsidRPr="00882602">
        <w:rPr>
          <w:rFonts w:asciiTheme="minorHAnsi" w:hAnsiTheme="minorHAnsi" w:cstheme="minorHAnsi"/>
        </w:rPr>
        <w:t xml:space="preserve">a </w:t>
      </w:r>
      <w:r w:rsidRPr="00882602">
        <w:rPr>
          <w:rFonts w:asciiTheme="minorHAnsi" w:hAnsiTheme="minorHAnsi" w:cstheme="minorHAnsi"/>
          <w:spacing w:val="-1"/>
        </w:rPr>
        <w:t>transparent</w:t>
      </w:r>
      <w:r w:rsidRPr="00882602">
        <w:rPr>
          <w:rFonts w:asciiTheme="minorHAnsi" w:hAnsiTheme="minorHAnsi" w:cstheme="minorHAnsi"/>
          <w:spacing w:val="-2"/>
        </w:rPr>
        <w:t xml:space="preserve"> </w:t>
      </w:r>
      <w:r w:rsidRPr="00882602">
        <w:rPr>
          <w:rFonts w:asciiTheme="minorHAnsi" w:hAnsiTheme="minorHAnsi" w:cstheme="minorHAnsi"/>
          <w:spacing w:val="-1"/>
        </w:rPr>
        <w:t>process</w:t>
      </w:r>
      <w:r w:rsidRPr="00882602">
        <w:rPr>
          <w:rFonts w:asciiTheme="minorHAnsi" w:hAnsiTheme="minorHAnsi" w:cstheme="minorHAnsi"/>
          <w:spacing w:val="1"/>
        </w:rPr>
        <w:t xml:space="preserve"> </w:t>
      </w:r>
      <w:r w:rsidRPr="00882602">
        <w:rPr>
          <w:rFonts w:asciiTheme="minorHAnsi" w:hAnsiTheme="minorHAnsi" w:cstheme="minorHAnsi"/>
          <w:spacing w:val="-1"/>
        </w:rPr>
        <w:t>for</w:t>
      </w:r>
      <w:r w:rsidRPr="00882602">
        <w:rPr>
          <w:rFonts w:asciiTheme="minorHAnsi" w:hAnsiTheme="minorHAnsi" w:cstheme="minorHAnsi"/>
        </w:rPr>
        <w:t xml:space="preserve"> </w:t>
      </w:r>
      <w:r w:rsidRPr="00882602">
        <w:rPr>
          <w:rFonts w:asciiTheme="minorHAnsi" w:hAnsiTheme="minorHAnsi" w:cstheme="minorHAnsi"/>
          <w:spacing w:val="-1"/>
        </w:rPr>
        <w:t>selection</w:t>
      </w:r>
      <w:r w:rsidRPr="00882602">
        <w:rPr>
          <w:rFonts w:asciiTheme="minorHAnsi" w:hAnsiTheme="minorHAnsi" w:cstheme="minorHAnsi"/>
        </w:rPr>
        <w:t xml:space="preserve"> </w:t>
      </w:r>
      <w:r w:rsidRPr="00882602">
        <w:rPr>
          <w:rFonts w:asciiTheme="minorHAnsi" w:hAnsiTheme="minorHAnsi" w:cstheme="minorHAnsi"/>
          <w:spacing w:val="-2"/>
        </w:rPr>
        <w:t>of</w:t>
      </w:r>
      <w:r w:rsidRPr="00882602">
        <w:rPr>
          <w:rFonts w:asciiTheme="minorHAnsi" w:hAnsiTheme="minorHAnsi" w:cstheme="minorHAnsi"/>
        </w:rPr>
        <w:t xml:space="preserve"> </w:t>
      </w:r>
      <w:r w:rsidRPr="00882602">
        <w:rPr>
          <w:rFonts w:asciiTheme="minorHAnsi" w:hAnsiTheme="minorHAnsi" w:cstheme="minorHAnsi"/>
          <w:spacing w:val="-1"/>
        </w:rPr>
        <w:t>the</w:t>
      </w:r>
      <w:r w:rsidRPr="00882602">
        <w:rPr>
          <w:rFonts w:asciiTheme="minorHAnsi" w:hAnsiTheme="minorHAnsi" w:cstheme="minorHAnsi"/>
        </w:rPr>
        <w:t xml:space="preserve"> </w:t>
      </w:r>
      <w:r w:rsidRPr="00882602">
        <w:rPr>
          <w:rFonts w:asciiTheme="minorHAnsi" w:hAnsiTheme="minorHAnsi" w:cstheme="minorHAnsi"/>
          <w:spacing w:val="-1"/>
        </w:rPr>
        <w:t>governing</w:t>
      </w:r>
      <w:r w:rsidRPr="00882602">
        <w:rPr>
          <w:rFonts w:asciiTheme="minorHAnsi" w:hAnsiTheme="minorHAnsi" w:cstheme="minorHAnsi"/>
          <w:spacing w:val="-3"/>
        </w:rPr>
        <w:t xml:space="preserve"> </w:t>
      </w:r>
      <w:r w:rsidRPr="00882602">
        <w:rPr>
          <w:rFonts w:asciiTheme="minorHAnsi" w:hAnsiTheme="minorHAnsi" w:cstheme="minorHAnsi"/>
          <w:spacing w:val="-1"/>
        </w:rPr>
        <w:t>body.</w:t>
      </w:r>
    </w:p>
    <w:p w:rsidR="00EB1982" w:rsidRPr="00882602" w:rsidRDefault="00EB1982" w:rsidP="00EB1982">
      <w:pPr>
        <w:pStyle w:val="BodyText"/>
        <w:tabs>
          <w:tab w:val="left" w:pos="841"/>
        </w:tabs>
        <w:spacing w:before="37" w:line="277" w:lineRule="auto"/>
        <w:ind w:left="851" w:right="240" w:hanging="731"/>
        <w:rPr>
          <w:rFonts w:asciiTheme="minorHAnsi" w:hAnsiTheme="minorHAnsi" w:cstheme="minorHAnsi"/>
        </w:rPr>
      </w:pPr>
      <w:r>
        <w:rPr>
          <w:rFonts w:asciiTheme="minorHAnsi" w:hAnsiTheme="minorHAnsi" w:cstheme="minorHAnsi"/>
        </w:rPr>
        <w:t>1.6</w:t>
      </w:r>
      <w:r>
        <w:rPr>
          <w:rFonts w:asciiTheme="minorHAnsi" w:hAnsiTheme="minorHAnsi" w:cstheme="minorHAnsi"/>
        </w:rPr>
        <w:tab/>
      </w:r>
      <w:r w:rsidRPr="00882602">
        <w:rPr>
          <w:rFonts w:asciiTheme="minorHAnsi" w:hAnsiTheme="minorHAnsi" w:cstheme="minorHAnsi"/>
        </w:rPr>
        <w:t>The</w:t>
      </w:r>
      <w:r w:rsidRPr="00882602">
        <w:rPr>
          <w:rFonts w:asciiTheme="minorHAnsi" w:hAnsiTheme="minorHAnsi" w:cstheme="minorHAnsi"/>
          <w:spacing w:val="-2"/>
        </w:rPr>
        <w:t xml:space="preserve"> </w:t>
      </w:r>
      <w:r w:rsidRPr="00882602">
        <w:rPr>
          <w:rFonts w:asciiTheme="minorHAnsi" w:hAnsiTheme="minorHAnsi" w:cstheme="minorHAnsi"/>
          <w:spacing w:val="-1"/>
        </w:rPr>
        <w:t>intern</w:t>
      </w:r>
      <w:r w:rsidRPr="00882602">
        <w:rPr>
          <w:rFonts w:asciiTheme="minorHAnsi" w:hAnsiTheme="minorHAnsi" w:cstheme="minorHAnsi"/>
        </w:rPr>
        <w:t xml:space="preserve"> </w:t>
      </w:r>
      <w:r w:rsidRPr="00882602">
        <w:rPr>
          <w:rFonts w:asciiTheme="minorHAnsi" w:hAnsiTheme="minorHAnsi" w:cstheme="minorHAnsi"/>
          <w:spacing w:val="-1"/>
        </w:rPr>
        <w:t>training</w:t>
      </w:r>
      <w:r w:rsidRPr="00882602">
        <w:rPr>
          <w:rFonts w:asciiTheme="minorHAnsi" w:hAnsiTheme="minorHAnsi" w:cstheme="minorHAnsi"/>
          <w:spacing w:val="-3"/>
        </w:rPr>
        <w:t xml:space="preserve"> </w:t>
      </w:r>
      <w:r w:rsidRPr="00882602">
        <w:rPr>
          <w:rFonts w:asciiTheme="minorHAnsi" w:hAnsiTheme="minorHAnsi" w:cstheme="minorHAnsi"/>
          <w:spacing w:val="-1"/>
        </w:rPr>
        <w:t>accreditation</w:t>
      </w:r>
      <w:r w:rsidRPr="00882602">
        <w:rPr>
          <w:rFonts w:asciiTheme="minorHAnsi" w:hAnsiTheme="minorHAnsi" w:cstheme="minorHAnsi"/>
          <w:spacing w:val="2"/>
        </w:rPr>
        <w:t xml:space="preserve"> </w:t>
      </w:r>
      <w:r w:rsidRPr="00882602">
        <w:rPr>
          <w:rFonts w:asciiTheme="minorHAnsi" w:hAnsiTheme="minorHAnsi" w:cstheme="minorHAnsi"/>
          <w:spacing w:val="-1"/>
        </w:rPr>
        <w:t>authority’s</w:t>
      </w:r>
      <w:r w:rsidRPr="00882602">
        <w:rPr>
          <w:rFonts w:asciiTheme="minorHAnsi" w:hAnsiTheme="minorHAnsi" w:cstheme="minorHAnsi"/>
        </w:rPr>
        <w:t xml:space="preserve"> </w:t>
      </w:r>
      <w:r w:rsidRPr="00882602">
        <w:rPr>
          <w:rFonts w:asciiTheme="minorHAnsi" w:hAnsiTheme="minorHAnsi" w:cstheme="minorHAnsi"/>
          <w:spacing w:val="-1"/>
        </w:rPr>
        <w:t>governance</w:t>
      </w:r>
      <w:r w:rsidRPr="00882602">
        <w:rPr>
          <w:rFonts w:asciiTheme="minorHAnsi" w:hAnsiTheme="minorHAnsi" w:cstheme="minorHAnsi"/>
        </w:rPr>
        <w:t xml:space="preserve"> </w:t>
      </w:r>
      <w:r w:rsidRPr="00882602">
        <w:rPr>
          <w:rFonts w:asciiTheme="minorHAnsi" w:hAnsiTheme="minorHAnsi" w:cstheme="minorHAnsi"/>
          <w:spacing w:val="-1"/>
        </w:rPr>
        <w:t>arrangements</w:t>
      </w:r>
      <w:r w:rsidRPr="00882602">
        <w:rPr>
          <w:rFonts w:asciiTheme="minorHAnsi" w:hAnsiTheme="minorHAnsi" w:cstheme="minorHAnsi"/>
        </w:rPr>
        <w:t xml:space="preserve"> </w:t>
      </w:r>
      <w:r w:rsidRPr="00882602">
        <w:rPr>
          <w:rFonts w:asciiTheme="minorHAnsi" w:hAnsiTheme="minorHAnsi" w:cstheme="minorHAnsi"/>
          <w:spacing w:val="-1"/>
        </w:rPr>
        <w:t>provide</w:t>
      </w:r>
      <w:r w:rsidRPr="00882602">
        <w:rPr>
          <w:rFonts w:asciiTheme="minorHAnsi" w:hAnsiTheme="minorHAnsi" w:cstheme="minorHAnsi"/>
        </w:rPr>
        <w:t xml:space="preserve"> </w:t>
      </w:r>
      <w:r w:rsidRPr="00882602">
        <w:rPr>
          <w:rFonts w:asciiTheme="minorHAnsi" w:hAnsiTheme="minorHAnsi" w:cstheme="minorHAnsi"/>
          <w:spacing w:val="-1"/>
        </w:rPr>
        <w:t>for</w:t>
      </w:r>
      <w:r w:rsidRPr="00882602">
        <w:rPr>
          <w:rFonts w:asciiTheme="minorHAnsi" w:hAnsiTheme="minorHAnsi" w:cstheme="minorHAnsi"/>
          <w:spacing w:val="-2"/>
        </w:rPr>
        <w:t xml:space="preserve"> </w:t>
      </w:r>
      <w:r w:rsidRPr="00882602">
        <w:rPr>
          <w:rFonts w:asciiTheme="minorHAnsi" w:hAnsiTheme="minorHAnsi" w:cstheme="minorHAnsi"/>
          <w:spacing w:val="-1"/>
        </w:rPr>
        <w:t>input</w:t>
      </w:r>
      <w:r w:rsidRPr="00882602">
        <w:rPr>
          <w:rFonts w:asciiTheme="minorHAnsi" w:hAnsiTheme="minorHAnsi" w:cstheme="minorHAnsi"/>
          <w:spacing w:val="1"/>
        </w:rPr>
        <w:t xml:space="preserve"> </w:t>
      </w:r>
      <w:r w:rsidRPr="00882602">
        <w:rPr>
          <w:rFonts w:asciiTheme="minorHAnsi" w:hAnsiTheme="minorHAnsi" w:cstheme="minorHAnsi"/>
          <w:spacing w:val="-1"/>
        </w:rPr>
        <w:t>from</w:t>
      </w:r>
      <w:r w:rsidRPr="00882602">
        <w:rPr>
          <w:rFonts w:asciiTheme="minorHAnsi" w:hAnsiTheme="minorHAnsi" w:cstheme="minorHAnsi"/>
          <w:spacing w:val="59"/>
        </w:rPr>
        <w:t xml:space="preserve"> </w:t>
      </w:r>
      <w:r w:rsidRPr="00882602">
        <w:rPr>
          <w:rFonts w:asciiTheme="minorHAnsi" w:hAnsiTheme="minorHAnsi" w:cstheme="minorHAnsi"/>
          <w:spacing w:val="-1"/>
        </w:rPr>
        <w:t>stakeholders</w:t>
      </w:r>
      <w:r w:rsidRPr="00882602">
        <w:rPr>
          <w:rFonts w:asciiTheme="minorHAnsi" w:hAnsiTheme="minorHAnsi" w:cstheme="minorHAnsi"/>
        </w:rPr>
        <w:t xml:space="preserve"> </w:t>
      </w:r>
      <w:r w:rsidRPr="00882602">
        <w:rPr>
          <w:rFonts w:asciiTheme="minorHAnsi" w:hAnsiTheme="minorHAnsi" w:cstheme="minorHAnsi"/>
          <w:spacing w:val="-1"/>
        </w:rPr>
        <w:t>including</w:t>
      </w:r>
      <w:r w:rsidRPr="00882602">
        <w:rPr>
          <w:rFonts w:asciiTheme="minorHAnsi" w:hAnsiTheme="minorHAnsi" w:cstheme="minorHAnsi"/>
          <w:spacing w:val="-3"/>
        </w:rPr>
        <w:t xml:space="preserve"> </w:t>
      </w:r>
      <w:r w:rsidRPr="00882602">
        <w:rPr>
          <w:rFonts w:asciiTheme="minorHAnsi" w:hAnsiTheme="minorHAnsi" w:cstheme="minorHAnsi"/>
          <w:spacing w:val="-2"/>
        </w:rPr>
        <w:t>input</w:t>
      </w:r>
      <w:r w:rsidRPr="00882602">
        <w:rPr>
          <w:rFonts w:asciiTheme="minorHAnsi" w:hAnsiTheme="minorHAnsi" w:cstheme="minorHAnsi"/>
          <w:spacing w:val="1"/>
        </w:rPr>
        <w:t xml:space="preserve"> </w:t>
      </w:r>
      <w:r w:rsidRPr="00882602">
        <w:rPr>
          <w:rFonts w:asciiTheme="minorHAnsi" w:hAnsiTheme="minorHAnsi" w:cstheme="minorHAnsi"/>
          <w:spacing w:val="-1"/>
        </w:rPr>
        <w:t>from</w:t>
      </w:r>
      <w:r w:rsidRPr="00882602">
        <w:rPr>
          <w:rFonts w:asciiTheme="minorHAnsi" w:hAnsiTheme="minorHAnsi" w:cstheme="minorHAnsi"/>
          <w:spacing w:val="-4"/>
        </w:rPr>
        <w:t xml:space="preserve"> </w:t>
      </w:r>
      <w:r w:rsidRPr="00882602">
        <w:rPr>
          <w:rFonts w:asciiTheme="minorHAnsi" w:hAnsiTheme="minorHAnsi" w:cstheme="minorHAnsi"/>
        </w:rPr>
        <w:t xml:space="preserve">the </w:t>
      </w:r>
      <w:r w:rsidRPr="00882602">
        <w:rPr>
          <w:rFonts w:asciiTheme="minorHAnsi" w:hAnsiTheme="minorHAnsi" w:cstheme="minorHAnsi"/>
          <w:spacing w:val="-1"/>
        </w:rPr>
        <w:t>health</w:t>
      </w:r>
      <w:r w:rsidRPr="00882602">
        <w:rPr>
          <w:rFonts w:asciiTheme="minorHAnsi" w:hAnsiTheme="minorHAnsi" w:cstheme="minorHAnsi"/>
        </w:rPr>
        <w:t xml:space="preserve"> </w:t>
      </w:r>
      <w:r w:rsidRPr="00882602">
        <w:rPr>
          <w:rFonts w:asciiTheme="minorHAnsi" w:hAnsiTheme="minorHAnsi" w:cstheme="minorHAnsi"/>
          <w:spacing w:val="-1"/>
        </w:rPr>
        <w:t>services,</w:t>
      </w:r>
      <w:r w:rsidRPr="00882602">
        <w:rPr>
          <w:rFonts w:asciiTheme="minorHAnsi" w:hAnsiTheme="minorHAnsi" w:cstheme="minorHAnsi"/>
          <w:spacing w:val="-2"/>
        </w:rPr>
        <w:t xml:space="preserve"> </w:t>
      </w:r>
      <w:r w:rsidRPr="00882602">
        <w:rPr>
          <w:rFonts w:asciiTheme="minorHAnsi" w:hAnsiTheme="minorHAnsi" w:cstheme="minorHAnsi"/>
          <w:spacing w:val="-1"/>
        </w:rPr>
        <w:t>intern</w:t>
      </w:r>
      <w:r w:rsidRPr="00882602">
        <w:rPr>
          <w:rFonts w:asciiTheme="minorHAnsi" w:hAnsiTheme="minorHAnsi" w:cstheme="minorHAnsi"/>
        </w:rPr>
        <w:t xml:space="preserve"> </w:t>
      </w:r>
      <w:r w:rsidRPr="00882602">
        <w:rPr>
          <w:rFonts w:asciiTheme="minorHAnsi" w:hAnsiTheme="minorHAnsi" w:cstheme="minorHAnsi"/>
          <w:spacing w:val="-1"/>
        </w:rPr>
        <w:t>supervisors,</w:t>
      </w:r>
      <w:r w:rsidRPr="00882602">
        <w:rPr>
          <w:rFonts w:asciiTheme="minorHAnsi" w:hAnsiTheme="minorHAnsi" w:cstheme="minorHAnsi"/>
          <w:spacing w:val="-2"/>
        </w:rPr>
        <w:t xml:space="preserve"> </w:t>
      </w:r>
      <w:r w:rsidRPr="00882602">
        <w:rPr>
          <w:rFonts w:asciiTheme="minorHAnsi" w:hAnsiTheme="minorHAnsi" w:cstheme="minorHAnsi"/>
        </w:rPr>
        <w:t>and</w:t>
      </w:r>
      <w:r w:rsidRPr="00882602">
        <w:rPr>
          <w:rFonts w:asciiTheme="minorHAnsi" w:hAnsiTheme="minorHAnsi" w:cstheme="minorHAnsi"/>
          <w:spacing w:val="-2"/>
        </w:rPr>
        <w:t xml:space="preserve"> </w:t>
      </w:r>
      <w:r w:rsidRPr="00882602">
        <w:rPr>
          <w:rFonts w:asciiTheme="minorHAnsi" w:hAnsiTheme="minorHAnsi" w:cstheme="minorHAnsi"/>
          <w:spacing w:val="-1"/>
        </w:rPr>
        <w:t>junior</w:t>
      </w:r>
      <w:r w:rsidRPr="00882602">
        <w:rPr>
          <w:rFonts w:asciiTheme="minorHAnsi" w:hAnsiTheme="minorHAnsi" w:cstheme="minorHAnsi"/>
        </w:rPr>
        <w:t xml:space="preserve"> </w:t>
      </w:r>
      <w:r w:rsidRPr="00882602">
        <w:rPr>
          <w:rFonts w:asciiTheme="minorHAnsi" w:hAnsiTheme="minorHAnsi" w:cstheme="minorHAnsi"/>
          <w:spacing w:val="-1"/>
        </w:rPr>
        <w:t>doctors.</w:t>
      </w:r>
    </w:p>
    <w:p w:rsidR="00EB1982" w:rsidRDefault="00EB1982" w:rsidP="00EB1982">
      <w:pPr>
        <w:spacing w:before="7" w:line="220" w:lineRule="exact"/>
        <w:rPr>
          <w:rFonts w:cstheme="minorHAnsi"/>
        </w:rPr>
      </w:pPr>
    </w:p>
    <w:p w:rsidR="00DB2192" w:rsidRPr="00DB2192" w:rsidRDefault="00DB2192" w:rsidP="003D4361">
      <w:pPr>
        <w:pStyle w:val="BodyText"/>
        <w:tabs>
          <w:tab w:val="left" w:pos="841"/>
        </w:tabs>
        <w:spacing w:before="32" w:line="277" w:lineRule="auto"/>
        <w:ind w:left="851" w:right="-46" w:hanging="851"/>
        <w:rPr>
          <w:rFonts w:asciiTheme="minorHAnsi" w:hAnsiTheme="minorHAnsi" w:cstheme="minorHAnsi"/>
          <w:i/>
        </w:rPr>
      </w:pPr>
      <w:r w:rsidRPr="00DB2192">
        <w:rPr>
          <w:rFonts w:asciiTheme="minorHAnsi" w:hAnsiTheme="minorHAnsi" w:cstheme="minorHAnsi"/>
          <w:i/>
        </w:rPr>
        <w:t>1.1</w:t>
      </w:r>
      <w:r w:rsidRPr="00DB2192">
        <w:rPr>
          <w:rFonts w:asciiTheme="minorHAnsi" w:hAnsiTheme="minorHAnsi" w:cstheme="minorHAnsi"/>
          <w:i/>
        </w:rPr>
        <w:tab/>
        <w:t>The</w:t>
      </w:r>
      <w:r w:rsidRPr="00DB2192">
        <w:rPr>
          <w:rFonts w:asciiTheme="minorHAnsi" w:hAnsiTheme="minorHAnsi" w:cstheme="minorHAnsi"/>
          <w:i/>
          <w:spacing w:val="-2"/>
        </w:rPr>
        <w:t xml:space="preserve"> </w:t>
      </w:r>
      <w:r w:rsidRPr="00DB2192">
        <w:rPr>
          <w:rFonts w:asciiTheme="minorHAnsi" w:hAnsiTheme="minorHAnsi" w:cstheme="minorHAnsi"/>
          <w:i/>
          <w:spacing w:val="-1"/>
        </w:rPr>
        <w:t>intern</w:t>
      </w:r>
      <w:r w:rsidRPr="00DB2192">
        <w:rPr>
          <w:rFonts w:asciiTheme="minorHAnsi" w:hAnsiTheme="minorHAnsi" w:cstheme="minorHAnsi"/>
          <w:i/>
        </w:rPr>
        <w:t xml:space="preserve"> </w:t>
      </w:r>
      <w:r w:rsidRPr="00DB2192">
        <w:rPr>
          <w:rFonts w:asciiTheme="minorHAnsi" w:hAnsiTheme="minorHAnsi" w:cstheme="minorHAnsi"/>
          <w:i/>
          <w:spacing w:val="-1"/>
        </w:rPr>
        <w:t>training</w:t>
      </w:r>
      <w:r w:rsidRPr="00DB2192">
        <w:rPr>
          <w:rFonts w:asciiTheme="minorHAnsi" w:hAnsiTheme="minorHAnsi" w:cstheme="minorHAnsi"/>
          <w:i/>
          <w:spacing w:val="-3"/>
        </w:rPr>
        <w:t xml:space="preserve"> </w:t>
      </w:r>
      <w:r w:rsidRPr="00DB2192">
        <w:rPr>
          <w:rFonts w:asciiTheme="minorHAnsi" w:hAnsiTheme="minorHAnsi" w:cstheme="minorHAnsi"/>
          <w:i/>
          <w:spacing w:val="-1"/>
        </w:rPr>
        <w:t>accreditation</w:t>
      </w:r>
      <w:r w:rsidRPr="00DB2192">
        <w:rPr>
          <w:rFonts w:asciiTheme="minorHAnsi" w:hAnsiTheme="minorHAnsi" w:cstheme="minorHAnsi"/>
          <w:i/>
        </w:rPr>
        <w:t xml:space="preserve"> </w:t>
      </w:r>
      <w:r w:rsidRPr="00DB2192">
        <w:rPr>
          <w:rFonts w:asciiTheme="minorHAnsi" w:hAnsiTheme="minorHAnsi" w:cstheme="minorHAnsi"/>
          <w:i/>
          <w:spacing w:val="-1"/>
        </w:rPr>
        <w:t>authority</w:t>
      </w:r>
      <w:r w:rsidRPr="00DB2192">
        <w:rPr>
          <w:rFonts w:asciiTheme="minorHAnsi" w:hAnsiTheme="minorHAnsi" w:cstheme="minorHAnsi"/>
          <w:i/>
          <w:spacing w:val="-3"/>
        </w:rPr>
        <w:t xml:space="preserve"> </w:t>
      </w:r>
      <w:r w:rsidRPr="00DB2192">
        <w:rPr>
          <w:rFonts w:asciiTheme="minorHAnsi" w:hAnsiTheme="minorHAnsi" w:cstheme="minorHAnsi"/>
          <w:i/>
        </w:rPr>
        <w:t>is a</w:t>
      </w:r>
      <w:r w:rsidRPr="00DB2192">
        <w:rPr>
          <w:rFonts w:asciiTheme="minorHAnsi" w:hAnsiTheme="minorHAnsi" w:cstheme="minorHAnsi"/>
          <w:i/>
          <w:spacing w:val="-2"/>
        </w:rPr>
        <w:t xml:space="preserve"> </w:t>
      </w:r>
      <w:r w:rsidRPr="00DB2192">
        <w:rPr>
          <w:rFonts w:asciiTheme="minorHAnsi" w:hAnsiTheme="minorHAnsi" w:cstheme="minorHAnsi"/>
          <w:i/>
          <w:spacing w:val="-1"/>
        </w:rPr>
        <w:t>legally</w:t>
      </w:r>
      <w:r w:rsidRPr="00DB2192">
        <w:rPr>
          <w:rFonts w:asciiTheme="minorHAnsi" w:hAnsiTheme="minorHAnsi" w:cstheme="minorHAnsi"/>
          <w:i/>
          <w:spacing w:val="-3"/>
        </w:rPr>
        <w:t xml:space="preserve"> </w:t>
      </w:r>
      <w:r w:rsidRPr="00DB2192">
        <w:rPr>
          <w:rFonts w:asciiTheme="minorHAnsi" w:hAnsiTheme="minorHAnsi" w:cstheme="minorHAnsi"/>
          <w:i/>
          <w:spacing w:val="-1"/>
        </w:rPr>
        <w:t>constituted</w:t>
      </w:r>
      <w:r w:rsidRPr="00DB2192">
        <w:rPr>
          <w:rFonts w:asciiTheme="minorHAnsi" w:hAnsiTheme="minorHAnsi" w:cstheme="minorHAnsi"/>
          <w:i/>
          <w:spacing w:val="-2"/>
        </w:rPr>
        <w:t xml:space="preserve"> </w:t>
      </w:r>
      <w:r w:rsidRPr="00DB2192">
        <w:rPr>
          <w:rFonts w:asciiTheme="minorHAnsi" w:hAnsiTheme="minorHAnsi" w:cstheme="minorHAnsi"/>
          <w:i/>
        </w:rPr>
        <w:t>body</w:t>
      </w:r>
      <w:r w:rsidRPr="00DB2192">
        <w:rPr>
          <w:rFonts w:asciiTheme="minorHAnsi" w:hAnsiTheme="minorHAnsi" w:cstheme="minorHAnsi"/>
          <w:i/>
          <w:spacing w:val="-3"/>
        </w:rPr>
        <w:t xml:space="preserve"> </w:t>
      </w:r>
      <w:r w:rsidRPr="00DB2192">
        <w:rPr>
          <w:rFonts w:asciiTheme="minorHAnsi" w:hAnsiTheme="minorHAnsi" w:cstheme="minorHAnsi"/>
          <w:i/>
          <w:spacing w:val="-1"/>
        </w:rPr>
        <w:t>subject</w:t>
      </w:r>
      <w:r w:rsidRPr="00DB2192">
        <w:rPr>
          <w:rFonts w:asciiTheme="minorHAnsi" w:hAnsiTheme="minorHAnsi" w:cstheme="minorHAnsi"/>
          <w:i/>
          <w:spacing w:val="1"/>
        </w:rPr>
        <w:t xml:space="preserve"> </w:t>
      </w:r>
      <w:r w:rsidRPr="00DB2192">
        <w:rPr>
          <w:rFonts w:asciiTheme="minorHAnsi" w:hAnsiTheme="minorHAnsi" w:cstheme="minorHAnsi"/>
          <w:i/>
        </w:rPr>
        <w:t>to</w:t>
      </w:r>
      <w:r w:rsidRPr="00DB2192">
        <w:rPr>
          <w:rFonts w:asciiTheme="minorHAnsi" w:hAnsiTheme="minorHAnsi" w:cstheme="minorHAnsi"/>
          <w:i/>
          <w:spacing w:val="-3"/>
        </w:rPr>
        <w:t xml:space="preserve"> </w:t>
      </w:r>
      <w:r w:rsidRPr="00DB2192">
        <w:rPr>
          <w:rFonts w:asciiTheme="minorHAnsi" w:hAnsiTheme="minorHAnsi" w:cstheme="minorHAnsi"/>
          <w:i/>
        </w:rPr>
        <w:t>a</w:t>
      </w:r>
      <w:r w:rsidRPr="00DB2192">
        <w:rPr>
          <w:rFonts w:asciiTheme="minorHAnsi" w:hAnsiTheme="minorHAnsi" w:cstheme="minorHAnsi"/>
          <w:i/>
          <w:spacing w:val="-2"/>
        </w:rPr>
        <w:t xml:space="preserve"> </w:t>
      </w:r>
      <w:r w:rsidRPr="00DB2192">
        <w:rPr>
          <w:rFonts w:asciiTheme="minorHAnsi" w:hAnsiTheme="minorHAnsi" w:cstheme="minorHAnsi"/>
          <w:i/>
        </w:rPr>
        <w:t>set</w:t>
      </w:r>
      <w:r w:rsidRPr="00DB2192">
        <w:rPr>
          <w:rFonts w:asciiTheme="minorHAnsi" w:hAnsiTheme="minorHAnsi" w:cstheme="minorHAnsi"/>
          <w:i/>
          <w:spacing w:val="1"/>
        </w:rPr>
        <w:t xml:space="preserve"> </w:t>
      </w:r>
      <w:r w:rsidRPr="00DB2192">
        <w:rPr>
          <w:rFonts w:asciiTheme="minorHAnsi" w:hAnsiTheme="minorHAnsi" w:cstheme="minorHAnsi"/>
          <w:i/>
          <w:spacing w:val="-2"/>
        </w:rPr>
        <w:t>of</w:t>
      </w:r>
      <w:r w:rsidRPr="00DB2192">
        <w:rPr>
          <w:rFonts w:asciiTheme="minorHAnsi" w:hAnsiTheme="minorHAnsi" w:cstheme="minorHAnsi"/>
          <w:i/>
          <w:spacing w:val="53"/>
        </w:rPr>
        <w:t xml:space="preserve"> </w:t>
      </w:r>
      <w:r w:rsidRPr="00DB2192">
        <w:rPr>
          <w:rFonts w:asciiTheme="minorHAnsi" w:hAnsiTheme="minorHAnsi" w:cstheme="minorHAnsi"/>
          <w:i/>
          <w:spacing w:val="-1"/>
        </w:rPr>
        <w:t>external</w:t>
      </w:r>
      <w:r w:rsidRPr="00DB2192">
        <w:rPr>
          <w:rFonts w:asciiTheme="minorHAnsi" w:hAnsiTheme="minorHAnsi" w:cstheme="minorHAnsi"/>
          <w:i/>
          <w:spacing w:val="1"/>
        </w:rPr>
        <w:t xml:space="preserve"> </w:t>
      </w:r>
      <w:r w:rsidRPr="00DB2192">
        <w:rPr>
          <w:rFonts w:asciiTheme="minorHAnsi" w:hAnsiTheme="minorHAnsi" w:cstheme="minorHAnsi"/>
          <w:i/>
          <w:spacing w:val="-1"/>
        </w:rPr>
        <w:t>standards/rules</w:t>
      </w:r>
      <w:r w:rsidRPr="00DB2192">
        <w:rPr>
          <w:rFonts w:asciiTheme="minorHAnsi" w:hAnsiTheme="minorHAnsi" w:cstheme="minorHAnsi"/>
          <w:i/>
          <w:spacing w:val="-2"/>
        </w:rPr>
        <w:t xml:space="preserve"> </w:t>
      </w:r>
      <w:r w:rsidRPr="00DB2192">
        <w:rPr>
          <w:rFonts w:asciiTheme="minorHAnsi" w:hAnsiTheme="minorHAnsi" w:cstheme="minorHAnsi"/>
          <w:i/>
          <w:spacing w:val="-1"/>
        </w:rPr>
        <w:t>related</w:t>
      </w:r>
      <w:r w:rsidRPr="00DB2192">
        <w:rPr>
          <w:rFonts w:asciiTheme="minorHAnsi" w:hAnsiTheme="minorHAnsi" w:cstheme="minorHAnsi"/>
          <w:i/>
          <w:spacing w:val="-2"/>
        </w:rPr>
        <w:t xml:space="preserve"> </w:t>
      </w:r>
      <w:r w:rsidRPr="00DB2192">
        <w:rPr>
          <w:rFonts w:asciiTheme="minorHAnsi" w:hAnsiTheme="minorHAnsi" w:cstheme="minorHAnsi"/>
          <w:i/>
        </w:rPr>
        <w:t xml:space="preserve">to </w:t>
      </w:r>
      <w:r w:rsidRPr="00DB2192">
        <w:rPr>
          <w:rFonts w:asciiTheme="minorHAnsi" w:hAnsiTheme="minorHAnsi" w:cstheme="minorHAnsi"/>
          <w:i/>
          <w:spacing w:val="-1"/>
        </w:rPr>
        <w:t>governance,</w:t>
      </w:r>
      <w:r w:rsidRPr="00DB2192">
        <w:rPr>
          <w:rFonts w:asciiTheme="minorHAnsi" w:hAnsiTheme="minorHAnsi" w:cstheme="minorHAnsi"/>
          <w:i/>
        </w:rPr>
        <w:t xml:space="preserve"> </w:t>
      </w:r>
      <w:r w:rsidRPr="00DB2192">
        <w:rPr>
          <w:rFonts w:asciiTheme="minorHAnsi" w:hAnsiTheme="minorHAnsi" w:cstheme="minorHAnsi"/>
          <w:i/>
          <w:spacing w:val="-1"/>
        </w:rPr>
        <w:t>operation</w:t>
      </w:r>
      <w:r w:rsidRPr="00DB2192">
        <w:rPr>
          <w:rFonts w:asciiTheme="minorHAnsi" w:hAnsiTheme="minorHAnsi" w:cstheme="minorHAnsi"/>
          <w:i/>
        </w:rPr>
        <w:t xml:space="preserve"> and</w:t>
      </w:r>
      <w:r w:rsidRPr="00DB2192">
        <w:rPr>
          <w:rFonts w:asciiTheme="minorHAnsi" w:hAnsiTheme="minorHAnsi" w:cstheme="minorHAnsi"/>
          <w:i/>
          <w:spacing w:val="-2"/>
        </w:rPr>
        <w:t xml:space="preserve"> </w:t>
      </w:r>
      <w:r w:rsidRPr="00DB2192">
        <w:rPr>
          <w:rFonts w:asciiTheme="minorHAnsi" w:hAnsiTheme="minorHAnsi" w:cstheme="minorHAnsi"/>
          <w:i/>
          <w:spacing w:val="-1"/>
        </w:rPr>
        <w:t>financial management.</w:t>
      </w:r>
    </w:p>
    <w:p w:rsidR="00EB1982" w:rsidRDefault="00EB1982" w:rsidP="00DB2192">
      <w:pPr>
        <w:spacing w:before="120" w:after="120"/>
        <w:jc w:val="both"/>
        <w:rPr>
          <w:rFonts w:ascii="Calibri" w:hAnsi="Calibri" w:cs="Arial"/>
        </w:rPr>
      </w:pPr>
      <w:r w:rsidRPr="00622066">
        <w:rPr>
          <w:rFonts w:ascii="Calibri" w:hAnsi="Calibri" w:cs="Arial"/>
        </w:rPr>
        <w:t xml:space="preserve">The Northern Territory Postgraduate Medical Council </w:t>
      </w:r>
      <w:r>
        <w:rPr>
          <w:rFonts w:ascii="Calibri" w:hAnsi="Calibri" w:cs="Arial"/>
        </w:rPr>
        <w:t>(NTPMC) was established in 1998. Council membership included the Principal Medical Consultant of the NT, Medical Superintendents of the five NT hospitals, representation from the NT Medical Board, the NT Postgraduate Medical Society, NT General Practice Education, Directors of Clinical Training, Medical Workforce, the NT Clinical School and the Resident Medical Officer Society.</w:t>
      </w:r>
    </w:p>
    <w:p w:rsidR="00EB1982" w:rsidRDefault="00EB1982" w:rsidP="00DB2192">
      <w:pPr>
        <w:spacing w:before="120" w:after="120"/>
        <w:jc w:val="both"/>
        <w:rPr>
          <w:rFonts w:ascii="Calibri" w:hAnsi="Calibri" w:cs="Arial"/>
        </w:rPr>
      </w:pPr>
      <w:r>
        <w:rPr>
          <w:rFonts w:ascii="Calibri" w:hAnsi="Calibri" w:cs="Arial"/>
        </w:rPr>
        <w:t xml:space="preserve">In 2006 the NTPMC fell into abeyance until July 2008 following the NT Review of Medical Education and Training in 2007. </w:t>
      </w:r>
    </w:p>
    <w:p w:rsidR="00EB1982" w:rsidRDefault="00EB1982" w:rsidP="00DB2192">
      <w:pPr>
        <w:spacing w:before="120" w:after="120"/>
        <w:jc w:val="both"/>
        <w:rPr>
          <w:rFonts w:ascii="Calibri" w:hAnsi="Calibri" w:cs="Arial"/>
        </w:rPr>
      </w:pPr>
      <w:r>
        <w:rPr>
          <w:rFonts w:ascii="Calibri" w:hAnsi="Calibri" w:cs="Arial"/>
        </w:rPr>
        <w:t xml:space="preserve">A new Chair was appointed by the NT Minister for Health when the NTPMC was re-established in July 2008. From 2008 until 2015 NTPMC continued to administer and provide intern accreditation services to the two NT training hospitals for the Internship year. </w:t>
      </w:r>
    </w:p>
    <w:p w:rsidR="00EB1982" w:rsidRDefault="00EB1982" w:rsidP="00DB2192">
      <w:pPr>
        <w:spacing w:before="120" w:after="120"/>
        <w:jc w:val="both"/>
      </w:pPr>
      <w:r>
        <w:rPr>
          <w:rFonts w:ascii="Calibri" w:hAnsi="Calibri" w:cs="Arial"/>
        </w:rPr>
        <w:t xml:space="preserve">In February 2015, the Department of Health formed the Medical Education and Training Centre </w:t>
      </w:r>
      <w:r>
        <w:t xml:space="preserve">to facilitate and coordinate medical education and training, support Health Services with the policy and process for prevocational recruitment, lead and support workforce planning to achieve sustainable workforce in the NT and be a point of jurisdictional coordination in relation to medical staff matters (across the whole medical training and practice continuum). It was determined that the function of prevocational accreditation that originated with the NTPMC should sit in this area as it related to and could inform other prevocational medical matters. </w:t>
      </w:r>
      <w:r w:rsidR="00986AAC">
        <w:t xml:space="preserve"> The NT Health Minister approved this change in 2015.</w:t>
      </w:r>
      <w:r w:rsidR="00DB2192">
        <w:t xml:space="preserve"> Appendix A</w:t>
      </w:r>
    </w:p>
    <w:p w:rsidR="00EB1982" w:rsidRDefault="00EB1982" w:rsidP="00EB1982">
      <w:pPr>
        <w:spacing w:before="120" w:after="120"/>
      </w:pPr>
      <w:r>
        <w:t>Appendix A</w:t>
      </w:r>
    </w:p>
    <w:p w:rsidR="00DD6775" w:rsidRPr="000536E1" w:rsidRDefault="00DD6775" w:rsidP="00EB1982">
      <w:pPr>
        <w:spacing w:before="120" w:after="120"/>
        <w:rPr>
          <w:sz w:val="16"/>
          <w:szCs w:val="16"/>
        </w:rPr>
      </w:pPr>
      <w:r w:rsidRPr="000536E1">
        <w:rPr>
          <w:sz w:val="16"/>
          <w:szCs w:val="16"/>
        </w:rPr>
        <w:t>NOT</w:t>
      </w:r>
      <w:r w:rsidR="000536E1" w:rsidRPr="000536E1">
        <w:rPr>
          <w:sz w:val="16"/>
          <w:szCs w:val="16"/>
        </w:rPr>
        <w:t xml:space="preserve"> </w:t>
      </w:r>
      <w:r w:rsidRPr="000536E1">
        <w:rPr>
          <w:sz w:val="16"/>
          <w:szCs w:val="16"/>
        </w:rPr>
        <w:t>AVAILABLE</w:t>
      </w:r>
    </w:p>
    <w:p w:rsidR="003D4361" w:rsidRDefault="003D4361" w:rsidP="00EB1982">
      <w:pPr>
        <w:spacing w:before="120" w:after="120"/>
      </w:pPr>
      <w:r>
        <w:t xml:space="preserve">The Medical Education and Training Centre are subject to the NT government’s legislation regarding governance, operation rules and standards. This includes the NT Financial Management Act and </w:t>
      </w:r>
      <w:r>
        <w:lastRenderedPageBreak/>
        <w:t>Regulations for all financial operations.</w:t>
      </w:r>
    </w:p>
    <w:p w:rsidR="00EB1982" w:rsidRDefault="00EB1982" w:rsidP="00EB1982">
      <w:pPr>
        <w:pStyle w:val="BodyText"/>
        <w:tabs>
          <w:tab w:val="left" w:pos="474"/>
        </w:tabs>
        <w:ind w:left="0" w:right="123"/>
        <w:jc w:val="both"/>
        <w:rPr>
          <w:rFonts w:asciiTheme="minorHAnsi" w:hAnsiTheme="minorHAnsi" w:cstheme="minorHAnsi"/>
          <w:spacing w:val="-1"/>
        </w:rPr>
      </w:pPr>
    </w:p>
    <w:p w:rsidR="00DB2192" w:rsidRPr="00DB2192" w:rsidRDefault="00DB2192" w:rsidP="00DB2192">
      <w:pPr>
        <w:pStyle w:val="BodyText"/>
        <w:tabs>
          <w:tab w:val="left" w:pos="841"/>
        </w:tabs>
        <w:spacing w:line="275" w:lineRule="auto"/>
        <w:ind w:left="851" w:right="187" w:hanging="851"/>
        <w:jc w:val="both"/>
        <w:rPr>
          <w:rFonts w:asciiTheme="minorHAnsi" w:hAnsiTheme="minorHAnsi" w:cstheme="minorHAnsi"/>
          <w:i/>
        </w:rPr>
      </w:pPr>
      <w:r w:rsidRPr="00DB2192">
        <w:rPr>
          <w:rFonts w:asciiTheme="minorHAnsi" w:hAnsiTheme="minorHAnsi" w:cstheme="minorHAnsi"/>
          <w:i/>
        </w:rPr>
        <w:t>1.2</w:t>
      </w:r>
      <w:r w:rsidRPr="00DB2192">
        <w:rPr>
          <w:rFonts w:asciiTheme="minorHAnsi" w:hAnsiTheme="minorHAnsi" w:cstheme="minorHAnsi"/>
          <w:i/>
        </w:rPr>
        <w:tab/>
        <w:t>The</w:t>
      </w:r>
      <w:r w:rsidRPr="00DB2192">
        <w:rPr>
          <w:rFonts w:asciiTheme="minorHAnsi" w:hAnsiTheme="minorHAnsi" w:cstheme="minorHAnsi"/>
          <w:i/>
          <w:spacing w:val="-2"/>
        </w:rPr>
        <w:t xml:space="preserve"> </w:t>
      </w:r>
      <w:r w:rsidRPr="00DB2192">
        <w:rPr>
          <w:rFonts w:asciiTheme="minorHAnsi" w:hAnsiTheme="minorHAnsi" w:cstheme="minorHAnsi"/>
          <w:i/>
          <w:spacing w:val="-1"/>
        </w:rPr>
        <w:t>intern</w:t>
      </w:r>
      <w:r w:rsidRPr="00DB2192">
        <w:rPr>
          <w:rFonts w:asciiTheme="minorHAnsi" w:hAnsiTheme="minorHAnsi" w:cstheme="minorHAnsi"/>
          <w:i/>
        </w:rPr>
        <w:t xml:space="preserve"> </w:t>
      </w:r>
      <w:r w:rsidRPr="00DB2192">
        <w:rPr>
          <w:rFonts w:asciiTheme="minorHAnsi" w:hAnsiTheme="minorHAnsi" w:cstheme="minorHAnsi"/>
          <w:i/>
          <w:spacing w:val="-1"/>
        </w:rPr>
        <w:t>training</w:t>
      </w:r>
      <w:r w:rsidRPr="00DB2192">
        <w:rPr>
          <w:rFonts w:asciiTheme="minorHAnsi" w:hAnsiTheme="minorHAnsi" w:cstheme="minorHAnsi"/>
          <w:i/>
          <w:spacing w:val="-3"/>
        </w:rPr>
        <w:t xml:space="preserve"> </w:t>
      </w:r>
      <w:r w:rsidRPr="00DB2192">
        <w:rPr>
          <w:rFonts w:asciiTheme="minorHAnsi" w:hAnsiTheme="minorHAnsi" w:cstheme="minorHAnsi"/>
          <w:i/>
          <w:spacing w:val="-1"/>
        </w:rPr>
        <w:t>accreditation</w:t>
      </w:r>
      <w:r w:rsidRPr="00DB2192">
        <w:rPr>
          <w:rFonts w:asciiTheme="minorHAnsi" w:hAnsiTheme="minorHAnsi" w:cstheme="minorHAnsi"/>
          <w:i/>
          <w:spacing w:val="2"/>
        </w:rPr>
        <w:t xml:space="preserve"> </w:t>
      </w:r>
      <w:r w:rsidRPr="00DB2192">
        <w:rPr>
          <w:rFonts w:asciiTheme="minorHAnsi" w:hAnsiTheme="minorHAnsi" w:cstheme="minorHAnsi"/>
          <w:i/>
          <w:spacing w:val="-1"/>
        </w:rPr>
        <w:t>authority’s</w:t>
      </w:r>
      <w:r w:rsidRPr="00DB2192">
        <w:rPr>
          <w:rFonts w:asciiTheme="minorHAnsi" w:hAnsiTheme="minorHAnsi" w:cstheme="minorHAnsi"/>
          <w:i/>
          <w:spacing w:val="1"/>
        </w:rPr>
        <w:t xml:space="preserve"> </w:t>
      </w:r>
      <w:r w:rsidRPr="00DB2192">
        <w:rPr>
          <w:rFonts w:asciiTheme="minorHAnsi" w:hAnsiTheme="minorHAnsi" w:cstheme="minorHAnsi"/>
          <w:i/>
          <w:spacing w:val="-1"/>
        </w:rPr>
        <w:t>governance</w:t>
      </w:r>
      <w:r w:rsidRPr="00DB2192">
        <w:rPr>
          <w:rFonts w:asciiTheme="minorHAnsi" w:hAnsiTheme="minorHAnsi" w:cstheme="minorHAnsi"/>
          <w:i/>
        </w:rPr>
        <w:t xml:space="preserve"> and </w:t>
      </w:r>
      <w:r w:rsidRPr="00DB2192">
        <w:rPr>
          <w:rFonts w:asciiTheme="minorHAnsi" w:hAnsiTheme="minorHAnsi" w:cstheme="minorHAnsi"/>
          <w:i/>
          <w:spacing w:val="-2"/>
        </w:rPr>
        <w:t>management</w:t>
      </w:r>
      <w:r w:rsidRPr="00DB2192">
        <w:rPr>
          <w:rFonts w:asciiTheme="minorHAnsi" w:hAnsiTheme="minorHAnsi" w:cstheme="minorHAnsi"/>
          <w:i/>
          <w:spacing w:val="1"/>
        </w:rPr>
        <w:t xml:space="preserve"> </w:t>
      </w:r>
      <w:r w:rsidRPr="00DB2192">
        <w:rPr>
          <w:rFonts w:asciiTheme="minorHAnsi" w:hAnsiTheme="minorHAnsi" w:cstheme="minorHAnsi"/>
          <w:i/>
          <w:spacing w:val="-1"/>
        </w:rPr>
        <w:t>structures</w:t>
      </w:r>
      <w:r w:rsidRPr="00DB2192">
        <w:rPr>
          <w:rFonts w:asciiTheme="minorHAnsi" w:hAnsiTheme="minorHAnsi" w:cstheme="minorHAnsi"/>
          <w:i/>
        </w:rPr>
        <w:t xml:space="preserve"> </w:t>
      </w:r>
      <w:r w:rsidRPr="00DB2192">
        <w:rPr>
          <w:rFonts w:asciiTheme="minorHAnsi" w:hAnsiTheme="minorHAnsi" w:cstheme="minorHAnsi"/>
          <w:i/>
          <w:spacing w:val="-2"/>
        </w:rPr>
        <w:t>give</w:t>
      </w:r>
      <w:r w:rsidRPr="00DB2192">
        <w:rPr>
          <w:rFonts w:asciiTheme="minorHAnsi" w:hAnsiTheme="minorHAnsi" w:cstheme="minorHAnsi"/>
          <w:i/>
          <w:spacing w:val="63"/>
        </w:rPr>
        <w:t xml:space="preserve"> </w:t>
      </w:r>
      <w:r w:rsidRPr="00DB2192">
        <w:rPr>
          <w:rFonts w:asciiTheme="minorHAnsi" w:hAnsiTheme="minorHAnsi" w:cstheme="minorHAnsi"/>
          <w:i/>
          <w:spacing w:val="-1"/>
        </w:rPr>
        <w:t>appropriate</w:t>
      </w:r>
      <w:r w:rsidRPr="00DB2192">
        <w:rPr>
          <w:rFonts w:asciiTheme="minorHAnsi" w:hAnsiTheme="minorHAnsi" w:cstheme="minorHAnsi"/>
          <w:i/>
        </w:rPr>
        <w:t xml:space="preserve"> </w:t>
      </w:r>
      <w:r w:rsidRPr="00DB2192">
        <w:rPr>
          <w:rFonts w:asciiTheme="minorHAnsi" w:hAnsiTheme="minorHAnsi" w:cstheme="minorHAnsi"/>
          <w:i/>
          <w:spacing w:val="-1"/>
        </w:rPr>
        <w:t>priority</w:t>
      </w:r>
      <w:r w:rsidRPr="00DB2192">
        <w:rPr>
          <w:rFonts w:asciiTheme="minorHAnsi" w:hAnsiTheme="minorHAnsi" w:cstheme="minorHAnsi"/>
          <w:i/>
          <w:spacing w:val="-3"/>
        </w:rPr>
        <w:t xml:space="preserve"> </w:t>
      </w:r>
      <w:r w:rsidRPr="00DB2192">
        <w:rPr>
          <w:rFonts w:asciiTheme="minorHAnsi" w:hAnsiTheme="minorHAnsi" w:cstheme="minorHAnsi"/>
          <w:i/>
        </w:rPr>
        <w:t xml:space="preserve">to </w:t>
      </w:r>
      <w:r w:rsidRPr="00DB2192">
        <w:rPr>
          <w:rFonts w:asciiTheme="minorHAnsi" w:hAnsiTheme="minorHAnsi" w:cstheme="minorHAnsi"/>
          <w:i/>
          <w:spacing w:val="-1"/>
        </w:rPr>
        <w:t>the</w:t>
      </w:r>
      <w:r w:rsidRPr="00DB2192">
        <w:rPr>
          <w:rFonts w:asciiTheme="minorHAnsi" w:hAnsiTheme="minorHAnsi" w:cstheme="minorHAnsi"/>
          <w:i/>
        </w:rPr>
        <w:t xml:space="preserve"> </w:t>
      </w:r>
      <w:r w:rsidRPr="00DB2192">
        <w:rPr>
          <w:rFonts w:asciiTheme="minorHAnsi" w:hAnsiTheme="minorHAnsi" w:cstheme="minorHAnsi"/>
          <w:i/>
          <w:spacing w:val="-1"/>
        </w:rPr>
        <w:t>accreditation</w:t>
      </w:r>
      <w:r w:rsidRPr="00DB2192">
        <w:rPr>
          <w:rFonts w:asciiTheme="minorHAnsi" w:hAnsiTheme="minorHAnsi" w:cstheme="minorHAnsi"/>
          <w:i/>
          <w:spacing w:val="-3"/>
        </w:rPr>
        <w:t xml:space="preserve"> </w:t>
      </w:r>
      <w:r w:rsidRPr="00DB2192">
        <w:rPr>
          <w:rFonts w:asciiTheme="minorHAnsi" w:hAnsiTheme="minorHAnsi" w:cstheme="minorHAnsi"/>
          <w:i/>
        </w:rPr>
        <w:t>of</w:t>
      </w:r>
      <w:r w:rsidRPr="00DB2192">
        <w:rPr>
          <w:rFonts w:asciiTheme="minorHAnsi" w:hAnsiTheme="minorHAnsi" w:cstheme="minorHAnsi"/>
          <w:i/>
          <w:spacing w:val="-2"/>
        </w:rPr>
        <w:t xml:space="preserve"> </w:t>
      </w:r>
      <w:r w:rsidRPr="00DB2192">
        <w:rPr>
          <w:rFonts w:asciiTheme="minorHAnsi" w:hAnsiTheme="minorHAnsi" w:cstheme="minorHAnsi"/>
          <w:i/>
          <w:spacing w:val="-1"/>
        </w:rPr>
        <w:t>intern</w:t>
      </w:r>
      <w:r w:rsidRPr="00DB2192">
        <w:rPr>
          <w:rFonts w:asciiTheme="minorHAnsi" w:hAnsiTheme="minorHAnsi" w:cstheme="minorHAnsi"/>
          <w:i/>
          <w:spacing w:val="-3"/>
        </w:rPr>
        <w:t xml:space="preserve"> </w:t>
      </w:r>
      <w:r w:rsidRPr="00DB2192">
        <w:rPr>
          <w:rFonts w:asciiTheme="minorHAnsi" w:hAnsiTheme="minorHAnsi" w:cstheme="minorHAnsi"/>
          <w:i/>
          <w:spacing w:val="-1"/>
        </w:rPr>
        <w:t>training</w:t>
      </w:r>
      <w:r w:rsidRPr="00DB2192">
        <w:rPr>
          <w:rFonts w:asciiTheme="minorHAnsi" w:hAnsiTheme="minorHAnsi" w:cstheme="minorHAnsi"/>
          <w:i/>
          <w:spacing w:val="-3"/>
        </w:rPr>
        <w:t xml:space="preserve"> </w:t>
      </w:r>
      <w:r w:rsidRPr="00DB2192">
        <w:rPr>
          <w:rFonts w:asciiTheme="minorHAnsi" w:hAnsiTheme="minorHAnsi" w:cstheme="minorHAnsi"/>
          <w:i/>
          <w:spacing w:val="-1"/>
        </w:rPr>
        <w:t>programs</w:t>
      </w:r>
      <w:r w:rsidRPr="00DB2192">
        <w:rPr>
          <w:rFonts w:asciiTheme="minorHAnsi" w:hAnsiTheme="minorHAnsi" w:cstheme="minorHAnsi"/>
          <w:i/>
        </w:rPr>
        <w:t xml:space="preserve"> </w:t>
      </w:r>
      <w:r w:rsidRPr="00DB2192">
        <w:rPr>
          <w:rFonts w:asciiTheme="minorHAnsi" w:hAnsiTheme="minorHAnsi" w:cstheme="minorHAnsi"/>
          <w:i/>
          <w:spacing w:val="-1"/>
        </w:rPr>
        <w:t>relative</w:t>
      </w:r>
      <w:r w:rsidRPr="00DB2192">
        <w:rPr>
          <w:rFonts w:asciiTheme="minorHAnsi" w:hAnsiTheme="minorHAnsi" w:cstheme="minorHAnsi"/>
          <w:i/>
        </w:rPr>
        <w:t xml:space="preserve"> to </w:t>
      </w:r>
      <w:r w:rsidRPr="00DB2192">
        <w:rPr>
          <w:rFonts w:asciiTheme="minorHAnsi" w:hAnsiTheme="minorHAnsi" w:cstheme="minorHAnsi"/>
          <w:i/>
          <w:spacing w:val="-2"/>
        </w:rPr>
        <w:t>other</w:t>
      </w:r>
      <w:r w:rsidRPr="00DB2192">
        <w:rPr>
          <w:rFonts w:asciiTheme="minorHAnsi" w:hAnsiTheme="minorHAnsi" w:cstheme="minorHAnsi"/>
          <w:i/>
          <w:spacing w:val="1"/>
        </w:rPr>
        <w:t xml:space="preserve"> </w:t>
      </w:r>
      <w:r w:rsidRPr="00DB2192">
        <w:rPr>
          <w:rFonts w:asciiTheme="minorHAnsi" w:hAnsiTheme="minorHAnsi" w:cstheme="minorHAnsi"/>
          <w:i/>
          <w:spacing w:val="-1"/>
        </w:rPr>
        <w:t>activities.</w:t>
      </w:r>
    </w:p>
    <w:p w:rsidR="00986AAC" w:rsidRPr="00717EFA" w:rsidRDefault="00986AAC" w:rsidP="003D4361">
      <w:pPr>
        <w:pStyle w:val="BodyText"/>
        <w:tabs>
          <w:tab w:val="left" w:pos="474"/>
        </w:tabs>
        <w:spacing w:before="120" w:after="120"/>
        <w:ind w:left="0" w:right="-46"/>
        <w:jc w:val="both"/>
        <w:rPr>
          <w:rFonts w:asciiTheme="minorHAnsi" w:hAnsiTheme="minorHAnsi" w:cstheme="minorHAnsi"/>
          <w:b/>
          <w:spacing w:val="-1"/>
          <w:sz w:val="24"/>
          <w:szCs w:val="24"/>
        </w:rPr>
      </w:pPr>
      <w:r w:rsidRPr="00717EFA">
        <w:rPr>
          <w:rFonts w:asciiTheme="minorHAnsi" w:hAnsiTheme="minorHAnsi" w:cstheme="minorHAnsi"/>
          <w:b/>
          <w:spacing w:val="-1"/>
          <w:sz w:val="24"/>
          <w:szCs w:val="24"/>
        </w:rPr>
        <w:t xml:space="preserve">NT Medical Education &amp; Training Centre </w:t>
      </w:r>
    </w:p>
    <w:p w:rsidR="00EB1982" w:rsidRDefault="00DC7ABA" w:rsidP="00DB2192">
      <w:pPr>
        <w:pStyle w:val="BodyText"/>
        <w:tabs>
          <w:tab w:val="left" w:pos="474"/>
        </w:tabs>
        <w:spacing w:after="120"/>
        <w:ind w:left="0" w:right="123"/>
        <w:jc w:val="both"/>
        <w:rPr>
          <w:rFonts w:asciiTheme="minorHAnsi" w:hAnsiTheme="minorHAnsi" w:cstheme="minorHAnsi"/>
          <w:spacing w:val="-1"/>
        </w:rPr>
      </w:pPr>
      <w:r>
        <w:rPr>
          <w:rFonts w:asciiTheme="minorHAnsi" w:hAnsiTheme="minorHAnsi" w:cstheme="minorHAnsi"/>
          <w:spacing w:val="-1"/>
        </w:rPr>
        <w:t xml:space="preserve">The METC has developed a Governance document that outlines all of the Committees and Panels that the METC has as part of its governance structure and management model. </w:t>
      </w:r>
      <w:r w:rsidR="00EB1982">
        <w:rPr>
          <w:rFonts w:asciiTheme="minorHAnsi" w:hAnsiTheme="minorHAnsi" w:cstheme="minorHAnsi"/>
          <w:spacing w:val="-1"/>
        </w:rPr>
        <w:t>The METC</w:t>
      </w:r>
      <w:r>
        <w:rPr>
          <w:rFonts w:asciiTheme="minorHAnsi" w:hAnsiTheme="minorHAnsi" w:cstheme="minorHAnsi"/>
          <w:spacing w:val="-1"/>
        </w:rPr>
        <w:t>’s</w:t>
      </w:r>
      <w:r w:rsidR="00EB1982">
        <w:rPr>
          <w:rFonts w:asciiTheme="minorHAnsi" w:hAnsiTheme="minorHAnsi" w:cstheme="minorHAnsi"/>
          <w:spacing w:val="-1"/>
        </w:rPr>
        <w:t xml:space="preserve"> functions include:</w:t>
      </w:r>
    </w:p>
    <w:p w:rsidR="00EB1982" w:rsidRDefault="00EB1982" w:rsidP="00DB2192">
      <w:pPr>
        <w:pStyle w:val="BodyText"/>
        <w:numPr>
          <w:ilvl w:val="0"/>
          <w:numId w:val="4"/>
        </w:numPr>
        <w:tabs>
          <w:tab w:val="left" w:pos="474"/>
        </w:tabs>
        <w:ind w:right="123"/>
        <w:jc w:val="both"/>
        <w:rPr>
          <w:rFonts w:asciiTheme="minorHAnsi" w:hAnsiTheme="minorHAnsi" w:cstheme="minorHAnsi"/>
          <w:spacing w:val="-1"/>
        </w:rPr>
      </w:pPr>
      <w:r>
        <w:rPr>
          <w:rFonts w:asciiTheme="minorHAnsi" w:hAnsiTheme="minorHAnsi" w:cstheme="minorHAnsi"/>
          <w:spacing w:val="-1"/>
        </w:rPr>
        <w:t>Overseeing the coordination of recruitment, medical education and training, including the formalization and establishment of the Rural Medical Generalist pathway in the NT;</w:t>
      </w:r>
    </w:p>
    <w:p w:rsidR="00EB1982" w:rsidRDefault="00EB1982" w:rsidP="00DB2192">
      <w:pPr>
        <w:pStyle w:val="BodyText"/>
        <w:numPr>
          <w:ilvl w:val="0"/>
          <w:numId w:val="4"/>
        </w:numPr>
        <w:tabs>
          <w:tab w:val="left" w:pos="474"/>
        </w:tabs>
        <w:ind w:right="123"/>
        <w:jc w:val="both"/>
        <w:rPr>
          <w:rFonts w:asciiTheme="minorHAnsi" w:hAnsiTheme="minorHAnsi" w:cstheme="minorHAnsi"/>
          <w:spacing w:val="-1"/>
        </w:rPr>
      </w:pPr>
      <w:r>
        <w:rPr>
          <w:rFonts w:asciiTheme="minorHAnsi" w:hAnsiTheme="minorHAnsi" w:cstheme="minorHAnsi"/>
          <w:spacing w:val="-1"/>
        </w:rPr>
        <w:t>The establishment of consistent policy and process development and implementation of medical education and training and recruitment;</w:t>
      </w:r>
    </w:p>
    <w:p w:rsidR="00EB1982" w:rsidRDefault="00EB1982" w:rsidP="00DB2192">
      <w:pPr>
        <w:pStyle w:val="BodyText"/>
        <w:numPr>
          <w:ilvl w:val="0"/>
          <w:numId w:val="4"/>
        </w:numPr>
        <w:tabs>
          <w:tab w:val="left" w:pos="474"/>
        </w:tabs>
        <w:ind w:right="123"/>
        <w:jc w:val="both"/>
        <w:rPr>
          <w:rFonts w:asciiTheme="minorHAnsi" w:hAnsiTheme="minorHAnsi" w:cstheme="minorHAnsi"/>
          <w:spacing w:val="-1"/>
        </w:rPr>
      </w:pPr>
      <w:r>
        <w:rPr>
          <w:rFonts w:asciiTheme="minorHAnsi" w:hAnsiTheme="minorHAnsi" w:cstheme="minorHAnsi"/>
          <w:spacing w:val="-1"/>
        </w:rPr>
        <w:t xml:space="preserve">Working with stakeholders to promote best practice in medical education and training and recruitment throughout the NT for all medical staff; and </w:t>
      </w:r>
    </w:p>
    <w:p w:rsidR="00EB1982" w:rsidRDefault="00EB1982" w:rsidP="00DB2192">
      <w:pPr>
        <w:pStyle w:val="BodyText"/>
        <w:numPr>
          <w:ilvl w:val="0"/>
          <w:numId w:val="4"/>
        </w:numPr>
        <w:tabs>
          <w:tab w:val="left" w:pos="474"/>
        </w:tabs>
        <w:ind w:right="123"/>
        <w:jc w:val="both"/>
        <w:rPr>
          <w:rFonts w:asciiTheme="minorHAnsi" w:hAnsiTheme="minorHAnsi" w:cstheme="minorHAnsi"/>
          <w:spacing w:val="-1"/>
        </w:rPr>
      </w:pPr>
      <w:r>
        <w:rPr>
          <w:rFonts w:asciiTheme="minorHAnsi" w:hAnsiTheme="minorHAnsi" w:cstheme="minorHAnsi"/>
          <w:spacing w:val="-1"/>
        </w:rPr>
        <w:t>Establishing and maintaining appropriate and consistent pastoral care for medical staff particularly trainees.</w:t>
      </w:r>
    </w:p>
    <w:p w:rsidR="00EB1982" w:rsidRDefault="00EB1982" w:rsidP="00EB1982">
      <w:pPr>
        <w:pStyle w:val="BodyText"/>
        <w:tabs>
          <w:tab w:val="left" w:pos="474"/>
        </w:tabs>
        <w:ind w:right="123"/>
        <w:jc w:val="both"/>
        <w:rPr>
          <w:rFonts w:asciiTheme="minorHAnsi" w:hAnsiTheme="minorHAnsi" w:cstheme="minorHAnsi"/>
          <w:spacing w:val="-1"/>
        </w:rPr>
      </w:pPr>
    </w:p>
    <w:p w:rsidR="00EB1982" w:rsidRDefault="00EB1982" w:rsidP="00DB2192">
      <w:pPr>
        <w:pStyle w:val="BodyText"/>
        <w:tabs>
          <w:tab w:val="left" w:pos="474"/>
        </w:tabs>
        <w:ind w:left="0" w:right="120"/>
        <w:jc w:val="both"/>
        <w:rPr>
          <w:rFonts w:asciiTheme="minorHAnsi" w:hAnsiTheme="minorHAnsi" w:cstheme="minorHAnsi"/>
          <w:spacing w:val="-1"/>
        </w:rPr>
      </w:pPr>
      <w:r w:rsidRPr="00521557">
        <w:rPr>
          <w:rFonts w:asciiTheme="minorHAnsi" w:hAnsiTheme="minorHAnsi" w:cstheme="minorHAnsi"/>
          <w:spacing w:val="-1"/>
        </w:rPr>
        <w:t xml:space="preserve">The governing committee of METC is the </w:t>
      </w:r>
      <w:r>
        <w:rPr>
          <w:rFonts w:asciiTheme="minorHAnsi" w:hAnsiTheme="minorHAnsi" w:cstheme="minorHAnsi"/>
          <w:spacing w:val="-1"/>
        </w:rPr>
        <w:t>METC Management C</w:t>
      </w:r>
      <w:r w:rsidRPr="00521557">
        <w:rPr>
          <w:rFonts w:asciiTheme="minorHAnsi" w:hAnsiTheme="minorHAnsi" w:cstheme="minorHAnsi"/>
          <w:spacing w:val="-1"/>
        </w:rPr>
        <w:t>ommittee</w:t>
      </w:r>
      <w:r>
        <w:rPr>
          <w:rFonts w:asciiTheme="minorHAnsi" w:hAnsiTheme="minorHAnsi" w:cstheme="minorHAnsi"/>
          <w:spacing w:val="-1"/>
        </w:rPr>
        <w:t xml:space="preserve">. Its membership is </w:t>
      </w:r>
      <w:r w:rsidRPr="00521557">
        <w:rPr>
          <w:rFonts w:asciiTheme="minorHAnsi" w:hAnsiTheme="minorHAnsi" w:cstheme="minorHAnsi"/>
          <w:spacing w:val="-1"/>
        </w:rPr>
        <w:t>comprised</w:t>
      </w:r>
      <w:r>
        <w:rPr>
          <w:rFonts w:asciiTheme="minorHAnsi" w:hAnsiTheme="minorHAnsi" w:cstheme="minorHAnsi"/>
          <w:spacing w:val="-1"/>
        </w:rPr>
        <w:t xml:space="preserve"> of</w:t>
      </w:r>
    </w:p>
    <w:p w:rsidR="00EB1982" w:rsidRDefault="00EB1982" w:rsidP="00DB2192">
      <w:pPr>
        <w:pStyle w:val="BodyText"/>
        <w:tabs>
          <w:tab w:val="left" w:pos="474"/>
        </w:tabs>
        <w:ind w:right="120"/>
        <w:jc w:val="both"/>
        <w:rPr>
          <w:rFonts w:asciiTheme="minorHAnsi" w:hAnsiTheme="minorHAnsi" w:cstheme="minorHAnsi"/>
          <w:spacing w:val="-1"/>
        </w:rPr>
      </w:pPr>
    </w:p>
    <w:p w:rsidR="00EB1982" w:rsidRDefault="00EB1982" w:rsidP="00DB2192">
      <w:pPr>
        <w:pStyle w:val="BodyText"/>
        <w:numPr>
          <w:ilvl w:val="0"/>
          <w:numId w:val="6"/>
        </w:numPr>
        <w:tabs>
          <w:tab w:val="left" w:pos="474"/>
        </w:tabs>
        <w:ind w:right="120"/>
        <w:jc w:val="both"/>
        <w:rPr>
          <w:rFonts w:asciiTheme="minorHAnsi" w:hAnsiTheme="minorHAnsi" w:cstheme="minorHAnsi"/>
          <w:spacing w:val="-1"/>
        </w:rPr>
      </w:pPr>
      <w:r>
        <w:rPr>
          <w:rFonts w:asciiTheme="minorHAnsi" w:hAnsiTheme="minorHAnsi" w:cstheme="minorHAnsi"/>
          <w:spacing w:val="-1"/>
        </w:rPr>
        <w:t>Director METC</w:t>
      </w:r>
    </w:p>
    <w:p w:rsidR="00EB1982" w:rsidRDefault="00EB1982" w:rsidP="00DB2192">
      <w:pPr>
        <w:pStyle w:val="BodyText"/>
        <w:numPr>
          <w:ilvl w:val="0"/>
          <w:numId w:val="6"/>
        </w:numPr>
        <w:tabs>
          <w:tab w:val="left" w:pos="474"/>
        </w:tabs>
        <w:ind w:right="120"/>
        <w:jc w:val="both"/>
        <w:rPr>
          <w:rFonts w:asciiTheme="minorHAnsi" w:hAnsiTheme="minorHAnsi" w:cstheme="minorHAnsi"/>
          <w:spacing w:val="-1"/>
        </w:rPr>
      </w:pPr>
      <w:r>
        <w:rPr>
          <w:rFonts w:asciiTheme="minorHAnsi" w:hAnsiTheme="minorHAnsi" w:cstheme="minorHAnsi"/>
          <w:spacing w:val="-1"/>
        </w:rPr>
        <w:t>Executive Officer METC</w:t>
      </w:r>
    </w:p>
    <w:p w:rsidR="00EB1982" w:rsidRDefault="00EB1982" w:rsidP="00DB2192">
      <w:pPr>
        <w:pStyle w:val="BodyText"/>
        <w:numPr>
          <w:ilvl w:val="0"/>
          <w:numId w:val="6"/>
        </w:numPr>
        <w:tabs>
          <w:tab w:val="left" w:pos="474"/>
        </w:tabs>
        <w:ind w:right="120"/>
        <w:jc w:val="both"/>
        <w:rPr>
          <w:rFonts w:asciiTheme="minorHAnsi" w:hAnsiTheme="minorHAnsi" w:cstheme="minorHAnsi"/>
          <w:spacing w:val="-1"/>
        </w:rPr>
      </w:pPr>
      <w:r>
        <w:rPr>
          <w:rFonts w:asciiTheme="minorHAnsi" w:hAnsiTheme="minorHAnsi" w:cstheme="minorHAnsi"/>
          <w:spacing w:val="-1"/>
        </w:rPr>
        <w:t>Project officer/s METC</w:t>
      </w:r>
    </w:p>
    <w:p w:rsidR="00EB1982" w:rsidRDefault="00EB1982" w:rsidP="00DB2192">
      <w:pPr>
        <w:pStyle w:val="BodyText"/>
        <w:numPr>
          <w:ilvl w:val="0"/>
          <w:numId w:val="6"/>
        </w:numPr>
        <w:tabs>
          <w:tab w:val="left" w:pos="474"/>
        </w:tabs>
        <w:ind w:right="120"/>
        <w:jc w:val="both"/>
        <w:rPr>
          <w:rFonts w:asciiTheme="minorHAnsi" w:hAnsiTheme="minorHAnsi" w:cstheme="minorHAnsi"/>
          <w:spacing w:val="-1"/>
        </w:rPr>
      </w:pPr>
      <w:r>
        <w:rPr>
          <w:rFonts w:asciiTheme="minorHAnsi" w:hAnsiTheme="minorHAnsi" w:cstheme="minorHAnsi"/>
          <w:spacing w:val="-1"/>
        </w:rPr>
        <w:t>Administrative Coordinator METC</w:t>
      </w:r>
    </w:p>
    <w:p w:rsidR="00EB1982" w:rsidRDefault="00EB1982" w:rsidP="00DB2192">
      <w:pPr>
        <w:pStyle w:val="BodyText"/>
        <w:tabs>
          <w:tab w:val="left" w:pos="474"/>
        </w:tabs>
        <w:ind w:right="120"/>
        <w:jc w:val="both"/>
        <w:rPr>
          <w:rFonts w:asciiTheme="minorHAnsi" w:hAnsiTheme="minorHAnsi" w:cstheme="minorHAnsi"/>
          <w:spacing w:val="-1"/>
        </w:rPr>
      </w:pPr>
    </w:p>
    <w:p w:rsidR="00972787" w:rsidRDefault="00EB1982" w:rsidP="00DB2192">
      <w:pPr>
        <w:pStyle w:val="BodyText"/>
        <w:tabs>
          <w:tab w:val="left" w:pos="474"/>
        </w:tabs>
        <w:ind w:left="0" w:right="120"/>
        <w:jc w:val="both"/>
        <w:rPr>
          <w:rFonts w:asciiTheme="minorHAnsi" w:hAnsiTheme="minorHAnsi" w:cstheme="minorHAnsi"/>
          <w:spacing w:val="-1"/>
        </w:rPr>
      </w:pPr>
      <w:r>
        <w:rPr>
          <w:rFonts w:asciiTheme="minorHAnsi" w:hAnsiTheme="minorHAnsi" w:cstheme="minorHAnsi"/>
          <w:spacing w:val="-1"/>
        </w:rPr>
        <w:t>I</w:t>
      </w:r>
      <w:r w:rsidRPr="00521557">
        <w:rPr>
          <w:rFonts w:asciiTheme="minorHAnsi" w:hAnsiTheme="minorHAnsi" w:cstheme="minorHAnsi"/>
          <w:spacing w:val="-1"/>
        </w:rPr>
        <w:t>n the case of any identified appeals or grievances regarding METC proce</w:t>
      </w:r>
      <w:r>
        <w:rPr>
          <w:rFonts w:asciiTheme="minorHAnsi" w:hAnsiTheme="minorHAnsi" w:cstheme="minorHAnsi"/>
          <w:spacing w:val="-1"/>
        </w:rPr>
        <w:t>sses or systems the Management C</w:t>
      </w:r>
      <w:r w:rsidRPr="00521557">
        <w:rPr>
          <w:rFonts w:asciiTheme="minorHAnsi" w:hAnsiTheme="minorHAnsi" w:cstheme="minorHAnsi"/>
          <w:spacing w:val="-1"/>
        </w:rPr>
        <w:t xml:space="preserve">ommittee </w:t>
      </w:r>
      <w:r>
        <w:rPr>
          <w:rFonts w:asciiTheme="minorHAnsi" w:hAnsiTheme="minorHAnsi" w:cstheme="minorHAnsi"/>
          <w:spacing w:val="-1"/>
        </w:rPr>
        <w:t>as part of managing the identified issue,</w:t>
      </w:r>
      <w:r w:rsidRPr="00521557">
        <w:rPr>
          <w:rFonts w:asciiTheme="minorHAnsi" w:hAnsiTheme="minorHAnsi" w:cstheme="minorHAnsi"/>
          <w:spacing w:val="-1"/>
        </w:rPr>
        <w:t xml:space="preserve"> </w:t>
      </w:r>
      <w:r>
        <w:rPr>
          <w:rFonts w:asciiTheme="minorHAnsi" w:hAnsiTheme="minorHAnsi" w:cstheme="minorHAnsi"/>
          <w:spacing w:val="-1"/>
        </w:rPr>
        <w:t xml:space="preserve">will </w:t>
      </w:r>
      <w:r w:rsidRPr="00521557">
        <w:rPr>
          <w:rFonts w:asciiTheme="minorHAnsi" w:hAnsiTheme="minorHAnsi" w:cstheme="minorHAnsi"/>
          <w:spacing w:val="-1"/>
        </w:rPr>
        <w:t>seek advice from the Medical Advisory</w:t>
      </w:r>
      <w:r>
        <w:rPr>
          <w:rFonts w:asciiTheme="minorHAnsi" w:hAnsiTheme="minorHAnsi" w:cstheme="minorHAnsi"/>
          <w:spacing w:val="-1"/>
        </w:rPr>
        <w:t xml:space="preserve"> C</w:t>
      </w:r>
      <w:r w:rsidRPr="00521557">
        <w:rPr>
          <w:rFonts w:asciiTheme="minorHAnsi" w:hAnsiTheme="minorHAnsi" w:cstheme="minorHAnsi"/>
          <w:spacing w:val="-1"/>
        </w:rPr>
        <w:t xml:space="preserve">ommittee membership which is made up of stakeholders from NT Health services, </w:t>
      </w:r>
      <w:r>
        <w:rPr>
          <w:rFonts w:asciiTheme="minorHAnsi" w:hAnsiTheme="minorHAnsi" w:cstheme="minorHAnsi"/>
          <w:spacing w:val="-1"/>
        </w:rPr>
        <w:t xml:space="preserve">NT </w:t>
      </w:r>
      <w:r w:rsidRPr="00521557">
        <w:rPr>
          <w:rFonts w:asciiTheme="minorHAnsi" w:hAnsiTheme="minorHAnsi" w:cstheme="minorHAnsi"/>
          <w:spacing w:val="-1"/>
        </w:rPr>
        <w:t>Chief Medical Officer</w:t>
      </w:r>
      <w:r w:rsidR="006B5D5E">
        <w:rPr>
          <w:rFonts w:asciiTheme="minorHAnsi" w:hAnsiTheme="minorHAnsi" w:cstheme="minorHAnsi"/>
          <w:spacing w:val="-1"/>
        </w:rPr>
        <w:t xml:space="preserve"> DoH</w:t>
      </w:r>
      <w:r w:rsidRPr="00521557">
        <w:rPr>
          <w:rFonts w:asciiTheme="minorHAnsi" w:hAnsiTheme="minorHAnsi" w:cstheme="minorHAnsi"/>
          <w:spacing w:val="-1"/>
        </w:rPr>
        <w:t xml:space="preserve">, </w:t>
      </w:r>
      <w:r>
        <w:rPr>
          <w:rFonts w:asciiTheme="minorHAnsi" w:hAnsiTheme="minorHAnsi" w:cstheme="minorHAnsi"/>
          <w:spacing w:val="-1"/>
        </w:rPr>
        <w:t>NT P</w:t>
      </w:r>
      <w:r w:rsidRPr="00521557">
        <w:rPr>
          <w:rFonts w:asciiTheme="minorHAnsi" w:hAnsiTheme="minorHAnsi" w:cstheme="minorHAnsi"/>
          <w:spacing w:val="-1"/>
        </w:rPr>
        <w:t>rimary Health</w:t>
      </w:r>
      <w:r>
        <w:rPr>
          <w:rFonts w:asciiTheme="minorHAnsi" w:hAnsiTheme="minorHAnsi" w:cstheme="minorHAnsi"/>
          <w:spacing w:val="-1"/>
        </w:rPr>
        <w:t xml:space="preserve"> organisations</w:t>
      </w:r>
      <w:r w:rsidRPr="00521557">
        <w:rPr>
          <w:rFonts w:asciiTheme="minorHAnsi" w:hAnsiTheme="minorHAnsi" w:cstheme="minorHAnsi"/>
          <w:spacing w:val="-1"/>
        </w:rPr>
        <w:t>, independent education and training providers including universities</w:t>
      </w:r>
      <w:r>
        <w:rPr>
          <w:rFonts w:asciiTheme="minorHAnsi" w:hAnsiTheme="minorHAnsi" w:cstheme="minorHAnsi"/>
          <w:spacing w:val="-1"/>
        </w:rPr>
        <w:t xml:space="preserve"> as well as </w:t>
      </w:r>
      <w:r w:rsidR="00972787">
        <w:rPr>
          <w:rFonts w:asciiTheme="minorHAnsi" w:hAnsiTheme="minorHAnsi" w:cstheme="minorHAnsi"/>
          <w:spacing w:val="-1"/>
        </w:rPr>
        <w:t>where required</w:t>
      </w:r>
      <w:r>
        <w:rPr>
          <w:rFonts w:asciiTheme="minorHAnsi" w:hAnsiTheme="minorHAnsi" w:cstheme="minorHAnsi"/>
          <w:spacing w:val="-1"/>
        </w:rPr>
        <w:t xml:space="preserve"> interstate representatives</w:t>
      </w:r>
      <w:r w:rsidRPr="00521557">
        <w:rPr>
          <w:rFonts w:asciiTheme="minorHAnsi" w:hAnsiTheme="minorHAnsi" w:cstheme="minorHAnsi"/>
          <w:spacing w:val="-1"/>
        </w:rPr>
        <w:t>.</w:t>
      </w:r>
    </w:p>
    <w:p w:rsidR="00972787" w:rsidRDefault="00972787" w:rsidP="00DB2192">
      <w:pPr>
        <w:pStyle w:val="BodyText"/>
        <w:tabs>
          <w:tab w:val="left" w:pos="474"/>
        </w:tabs>
        <w:ind w:left="0" w:right="120"/>
        <w:jc w:val="both"/>
        <w:rPr>
          <w:rFonts w:asciiTheme="minorHAnsi" w:hAnsiTheme="minorHAnsi" w:cstheme="minorHAnsi"/>
          <w:spacing w:val="-1"/>
        </w:rPr>
      </w:pPr>
    </w:p>
    <w:p w:rsidR="00972787" w:rsidRPr="00972787" w:rsidRDefault="00972787" w:rsidP="00972787">
      <w:pPr>
        <w:pStyle w:val="BodyText"/>
        <w:tabs>
          <w:tab w:val="left" w:pos="841"/>
        </w:tabs>
        <w:spacing w:before="1" w:line="278" w:lineRule="auto"/>
        <w:ind w:left="851" w:right="251" w:hanging="851"/>
        <w:rPr>
          <w:rFonts w:asciiTheme="minorHAnsi" w:hAnsiTheme="minorHAnsi" w:cstheme="minorHAnsi"/>
          <w:i/>
        </w:rPr>
      </w:pPr>
      <w:r w:rsidRPr="00972787">
        <w:rPr>
          <w:rFonts w:asciiTheme="minorHAnsi" w:hAnsiTheme="minorHAnsi" w:cstheme="minorHAnsi"/>
          <w:i/>
        </w:rPr>
        <w:t>1.3</w:t>
      </w:r>
      <w:r w:rsidRPr="00972787">
        <w:rPr>
          <w:rFonts w:asciiTheme="minorHAnsi" w:hAnsiTheme="minorHAnsi" w:cstheme="minorHAnsi"/>
          <w:i/>
        </w:rPr>
        <w:tab/>
        <w:t>The</w:t>
      </w:r>
      <w:r w:rsidRPr="00972787">
        <w:rPr>
          <w:rFonts w:asciiTheme="minorHAnsi" w:hAnsiTheme="minorHAnsi" w:cstheme="minorHAnsi"/>
          <w:i/>
          <w:spacing w:val="-2"/>
        </w:rPr>
        <w:t xml:space="preserve"> </w:t>
      </w:r>
      <w:r w:rsidRPr="00972787">
        <w:rPr>
          <w:rFonts w:asciiTheme="minorHAnsi" w:hAnsiTheme="minorHAnsi" w:cstheme="minorHAnsi"/>
          <w:i/>
          <w:spacing w:val="-1"/>
        </w:rPr>
        <w:t>intern</w:t>
      </w:r>
      <w:r w:rsidRPr="00972787">
        <w:rPr>
          <w:rFonts w:asciiTheme="minorHAnsi" w:hAnsiTheme="minorHAnsi" w:cstheme="minorHAnsi"/>
          <w:i/>
        </w:rPr>
        <w:t xml:space="preserve"> </w:t>
      </w:r>
      <w:r w:rsidRPr="00972787">
        <w:rPr>
          <w:rFonts w:asciiTheme="minorHAnsi" w:hAnsiTheme="minorHAnsi" w:cstheme="minorHAnsi"/>
          <w:i/>
          <w:spacing w:val="-1"/>
        </w:rPr>
        <w:t>training</w:t>
      </w:r>
      <w:r w:rsidRPr="00972787">
        <w:rPr>
          <w:rFonts w:asciiTheme="minorHAnsi" w:hAnsiTheme="minorHAnsi" w:cstheme="minorHAnsi"/>
          <w:i/>
          <w:spacing w:val="-3"/>
        </w:rPr>
        <w:t xml:space="preserve"> </w:t>
      </w:r>
      <w:r w:rsidRPr="00972787">
        <w:rPr>
          <w:rFonts w:asciiTheme="minorHAnsi" w:hAnsiTheme="minorHAnsi" w:cstheme="minorHAnsi"/>
          <w:i/>
          <w:spacing w:val="-1"/>
        </w:rPr>
        <w:t>accreditation</w:t>
      </w:r>
      <w:r w:rsidRPr="00972787">
        <w:rPr>
          <w:rFonts w:asciiTheme="minorHAnsi" w:hAnsiTheme="minorHAnsi" w:cstheme="minorHAnsi"/>
          <w:i/>
          <w:spacing w:val="2"/>
        </w:rPr>
        <w:t xml:space="preserve"> </w:t>
      </w:r>
      <w:r w:rsidRPr="00972787">
        <w:rPr>
          <w:rFonts w:asciiTheme="minorHAnsi" w:hAnsiTheme="minorHAnsi" w:cstheme="minorHAnsi"/>
          <w:i/>
          <w:spacing w:val="-1"/>
        </w:rPr>
        <w:t>authority</w:t>
      </w:r>
      <w:r w:rsidRPr="00972787">
        <w:rPr>
          <w:rFonts w:asciiTheme="minorHAnsi" w:hAnsiTheme="minorHAnsi" w:cstheme="minorHAnsi"/>
          <w:i/>
          <w:spacing w:val="-2"/>
        </w:rPr>
        <w:t xml:space="preserve"> </w:t>
      </w:r>
      <w:r w:rsidRPr="00972787">
        <w:rPr>
          <w:rFonts w:asciiTheme="minorHAnsi" w:hAnsiTheme="minorHAnsi" w:cstheme="minorHAnsi"/>
          <w:i/>
        </w:rPr>
        <w:t xml:space="preserve">is </w:t>
      </w:r>
      <w:r w:rsidRPr="00972787">
        <w:rPr>
          <w:rFonts w:asciiTheme="minorHAnsi" w:hAnsiTheme="minorHAnsi" w:cstheme="minorHAnsi"/>
          <w:i/>
          <w:spacing w:val="-1"/>
        </w:rPr>
        <w:t>able</w:t>
      </w:r>
      <w:r w:rsidRPr="00972787">
        <w:rPr>
          <w:rFonts w:asciiTheme="minorHAnsi" w:hAnsiTheme="minorHAnsi" w:cstheme="minorHAnsi"/>
          <w:i/>
          <w:spacing w:val="-2"/>
        </w:rPr>
        <w:t xml:space="preserve"> </w:t>
      </w:r>
      <w:r w:rsidRPr="00972787">
        <w:rPr>
          <w:rFonts w:asciiTheme="minorHAnsi" w:hAnsiTheme="minorHAnsi" w:cstheme="minorHAnsi"/>
          <w:i/>
        </w:rPr>
        <w:t xml:space="preserve">to </w:t>
      </w:r>
      <w:r w:rsidRPr="00972787">
        <w:rPr>
          <w:rFonts w:asciiTheme="minorHAnsi" w:hAnsiTheme="minorHAnsi" w:cstheme="minorHAnsi"/>
          <w:i/>
          <w:spacing w:val="-1"/>
        </w:rPr>
        <w:t>demonstrate</w:t>
      </w:r>
      <w:r w:rsidRPr="00972787">
        <w:rPr>
          <w:rFonts w:asciiTheme="minorHAnsi" w:hAnsiTheme="minorHAnsi" w:cstheme="minorHAnsi"/>
          <w:i/>
          <w:spacing w:val="-2"/>
        </w:rPr>
        <w:t xml:space="preserve"> </w:t>
      </w:r>
      <w:r w:rsidRPr="00972787">
        <w:rPr>
          <w:rFonts w:asciiTheme="minorHAnsi" w:hAnsiTheme="minorHAnsi" w:cstheme="minorHAnsi"/>
          <w:i/>
          <w:spacing w:val="-1"/>
        </w:rPr>
        <w:t>business</w:t>
      </w:r>
      <w:r w:rsidRPr="00972787">
        <w:rPr>
          <w:rFonts w:asciiTheme="minorHAnsi" w:hAnsiTheme="minorHAnsi" w:cstheme="minorHAnsi"/>
          <w:i/>
          <w:spacing w:val="1"/>
        </w:rPr>
        <w:t xml:space="preserve"> </w:t>
      </w:r>
      <w:r w:rsidRPr="00972787">
        <w:rPr>
          <w:rFonts w:asciiTheme="minorHAnsi" w:hAnsiTheme="minorHAnsi" w:cstheme="minorHAnsi"/>
          <w:i/>
          <w:spacing w:val="-2"/>
        </w:rPr>
        <w:t>stability,</w:t>
      </w:r>
      <w:r w:rsidRPr="00972787">
        <w:rPr>
          <w:rFonts w:asciiTheme="minorHAnsi" w:hAnsiTheme="minorHAnsi" w:cstheme="minorHAnsi"/>
          <w:i/>
        </w:rPr>
        <w:t xml:space="preserve"> </w:t>
      </w:r>
      <w:r w:rsidRPr="00972787">
        <w:rPr>
          <w:rFonts w:asciiTheme="minorHAnsi" w:hAnsiTheme="minorHAnsi" w:cstheme="minorHAnsi"/>
          <w:i/>
          <w:spacing w:val="-1"/>
        </w:rPr>
        <w:t>including</w:t>
      </w:r>
      <w:r w:rsidRPr="00972787">
        <w:rPr>
          <w:rFonts w:asciiTheme="minorHAnsi" w:hAnsiTheme="minorHAnsi" w:cstheme="minorHAnsi"/>
          <w:i/>
          <w:spacing w:val="77"/>
        </w:rPr>
        <w:t xml:space="preserve"> </w:t>
      </w:r>
      <w:r w:rsidRPr="00972787">
        <w:rPr>
          <w:rFonts w:asciiTheme="minorHAnsi" w:hAnsiTheme="minorHAnsi" w:cstheme="minorHAnsi"/>
          <w:i/>
          <w:spacing w:val="-1"/>
        </w:rPr>
        <w:t>financial</w:t>
      </w:r>
      <w:r w:rsidRPr="00972787">
        <w:rPr>
          <w:rFonts w:asciiTheme="minorHAnsi" w:hAnsiTheme="minorHAnsi" w:cstheme="minorHAnsi"/>
          <w:i/>
          <w:spacing w:val="1"/>
        </w:rPr>
        <w:t xml:space="preserve"> </w:t>
      </w:r>
      <w:r w:rsidRPr="00972787">
        <w:rPr>
          <w:rFonts w:asciiTheme="minorHAnsi" w:hAnsiTheme="minorHAnsi" w:cstheme="minorHAnsi"/>
          <w:i/>
          <w:spacing w:val="-2"/>
        </w:rPr>
        <w:t>viability.</w:t>
      </w:r>
    </w:p>
    <w:p w:rsidR="00972787" w:rsidRDefault="00972787" w:rsidP="00DB2192">
      <w:pPr>
        <w:pStyle w:val="BodyText"/>
        <w:tabs>
          <w:tab w:val="left" w:pos="474"/>
        </w:tabs>
        <w:ind w:left="0" w:right="120"/>
        <w:jc w:val="both"/>
        <w:rPr>
          <w:rFonts w:asciiTheme="minorHAnsi" w:hAnsiTheme="minorHAnsi" w:cstheme="minorHAnsi"/>
          <w:spacing w:val="-1"/>
        </w:rPr>
      </w:pPr>
    </w:p>
    <w:p w:rsidR="00972787" w:rsidRDefault="00972787" w:rsidP="00972787">
      <w:pPr>
        <w:pStyle w:val="BodyText"/>
        <w:tabs>
          <w:tab w:val="left" w:pos="481"/>
        </w:tabs>
        <w:spacing w:before="120"/>
        <w:ind w:left="0" w:right="118"/>
        <w:jc w:val="both"/>
        <w:rPr>
          <w:rFonts w:asciiTheme="minorHAnsi" w:hAnsiTheme="minorHAnsi" w:cstheme="minorHAnsi"/>
          <w:spacing w:val="-1"/>
        </w:rPr>
      </w:pPr>
      <w:r>
        <w:rPr>
          <w:rFonts w:asciiTheme="minorHAnsi" w:hAnsiTheme="minorHAnsi" w:cstheme="minorHAnsi"/>
          <w:spacing w:val="-1"/>
        </w:rPr>
        <w:t xml:space="preserve">Management of the functions of </w:t>
      </w:r>
      <w:r w:rsidR="00065385">
        <w:rPr>
          <w:rFonts w:asciiTheme="minorHAnsi" w:hAnsiTheme="minorHAnsi" w:cstheme="minorHAnsi"/>
          <w:spacing w:val="-1"/>
        </w:rPr>
        <w:t xml:space="preserve">the </w:t>
      </w:r>
      <w:r>
        <w:rPr>
          <w:rFonts w:asciiTheme="minorHAnsi" w:hAnsiTheme="minorHAnsi" w:cstheme="minorHAnsi"/>
          <w:spacing w:val="-1"/>
        </w:rPr>
        <w:t>METC is undertaken by the Executive Officer and the Director. METC Management Committee meets monthly formally and oversights the human resource and financial management of the accrediting authority.</w:t>
      </w:r>
    </w:p>
    <w:p w:rsidR="00EB1982" w:rsidRDefault="00EB1982" w:rsidP="00972787">
      <w:pPr>
        <w:pStyle w:val="BodyText"/>
        <w:tabs>
          <w:tab w:val="left" w:pos="474"/>
        </w:tabs>
        <w:spacing w:before="120"/>
        <w:ind w:left="0" w:right="118"/>
        <w:jc w:val="both"/>
        <w:rPr>
          <w:rFonts w:asciiTheme="minorHAnsi" w:hAnsiTheme="minorHAnsi" w:cstheme="minorHAnsi"/>
          <w:spacing w:val="-1"/>
        </w:rPr>
      </w:pPr>
      <w:r>
        <w:rPr>
          <w:rFonts w:asciiTheme="minorHAnsi" w:hAnsiTheme="minorHAnsi" w:cstheme="minorHAnsi"/>
          <w:spacing w:val="-1"/>
        </w:rPr>
        <w:t xml:space="preserve">The role and responsibilities of the senior officers of the METC Management Committee are </w:t>
      </w:r>
    </w:p>
    <w:p w:rsidR="00EB1982" w:rsidRDefault="00EB1982" w:rsidP="00DB2192">
      <w:pPr>
        <w:pStyle w:val="BodyText"/>
        <w:tabs>
          <w:tab w:val="left" w:pos="474"/>
        </w:tabs>
        <w:ind w:left="0" w:right="120"/>
        <w:jc w:val="both"/>
        <w:rPr>
          <w:rFonts w:asciiTheme="minorHAnsi" w:hAnsiTheme="minorHAnsi" w:cstheme="minorHAnsi"/>
          <w:spacing w:val="-1"/>
        </w:rPr>
      </w:pPr>
    </w:p>
    <w:p w:rsidR="00EB1982" w:rsidRPr="008F4519" w:rsidRDefault="00EB1982" w:rsidP="00DB2192">
      <w:pPr>
        <w:pStyle w:val="BodyText"/>
        <w:tabs>
          <w:tab w:val="left" w:pos="474"/>
        </w:tabs>
        <w:spacing w:after="120"/>
        <w:ind w:left="0" w:right="120"/>
        <w:jc w:val="both"/>
        <w:rPr>
          <w:rFonts w:asciiTheme="minorHAnsi" w:hAnsiTheme="minorHAnsi" w:cstheme="minorHAnsi"/>
          <w:b/>
          <w:spacing w:val="-1"/>
        </w:rPr>
      </w:pPr>
      <w:r w:rsidRPr="008F4519">
        <w:rPr>
          <w:rFonts w:asciiTheme="minorHAnsi" w:hAnsiTheme="minorHAnsi" w:cstheme="minorHAnsi"/>
          <w:b/>
          <w:spacing w:val="-1"/>
        </w:rPr>
        <w:t xml:space="preserve">Director METC </w:t>
      </w:r>
    </w:p>
    <w:p w:rsidR="00EB1982" w:rsidRPr="008F4519" w:rsidRDefault="00EB1982" w:rsidP="00DB2192">
      <w:pPr>
        <w:spacing w:after="120"/>
        <w:jc w:val="both"/>
        <w:rPr>
          <w:rFonts w:cstheme="minorHAnsi"/>
          <w:b/>
        </w:rPr>
      </w:pPr>
      <w:r w:rsidRPr="008F4519">
        <w:rPr>
          <w:rFonts w:cstheme="minorHAnsi"/>
          <w:b/>
        </w:rPr>
        <w:t>Role</w:t>
      </w:r>
    </w:p>
    <w:p w:rsidR="00EB1982" w:rsidRPr="00521557" w:rsidRDefault="00065385" w:rsidP="00DB2192">
      <w:pPr>
        <w:jc w:val="both"/>
        <w:rPr>
          <w:rFonts w:cstheme="minorHAnsi"/>
        </w:rPr>
      </w:pPr>
      <w:r>
        <w:rPr>
          <w:rFonts w:cstheme="minorHAnsi"/>
        </w:rPr>
        <w:t>The</w:t>
      </w:r>
      <w:r w:rsidR="00EB1982" w:rsidRPr="00521557">
        <w:rPr>
          <w:rFonts w:cstheme="minorHAnsi"/>
        </w:rPr>
        <w:t xml:space="preserve"> Director of the Medical Education and Training Centre</w:t>
      </w:r>
      <w:r>
        <w:rPr>
          <w:rFonts w:cstheme="minorHAnsi"/>
        </w:rPr>
        <w:t xml:space="preserve"> will</w:t>
      </w:r>
      <w:r w:rsidR="00EB1982" w:rsidRPr="00521557">
        <w:rPr>
          <w:rFonts w:cstheme="minorHAnsi"/>
        </w:rPr>
        <w:t xml:space="preserve"> lead and oversee coordination of medical recruitment, education and training, and accreditation, with a priority focus on prevocational medical training positions and programs, prevocational medical workforce issues and establishment of Rural Medical Generalist program.</w:t>
      </w:r>
    </w:p>
    <w:p w:rsidR="00EB1982" w:rsidRPr="00521557" w:rsidRDefault="00EB1982" w:rsidP="00EB1982">
      <w:pPr>
        <w:pStyle w:val="Heading4"/>
        <w:keepNext w:val="0"/>
        <w:spacing w:before="0"/>
        <w:rPr>
          <w:rFonts w:asciiTheme="minorHAnsi" w:hAnsiTheme="minorHAnsi" w:cstheme="minorHAnsi"/>
          <w:sz w:val="22"/>
          <w:szCs w:val="22"/>
        </w:rPr>
      </w:pPr>
    </w:p>
    <w:p w:rsidR="00EB1982" w:rsidRPr="00521557" w:rsidRDefault="00EB1982" w:rsidP="00EB1982">
      <w:pPr>
        <w:pStyle w:val="Heading4"/>
        <w:spacing w:before="0"/>
        <w:rPr>
          <w:rFonts w:asciiTheme="minorHAnsi" w:hAnsiTheme="minorHAnsi" w:cstheme="minorHAnsi"/>
          <w:i w:val="0"/>
          <w:color w:val="auto"/>
          <w:sz w:val="22"/>
          <w:szCs w:val="22"/>
        </w:rPr>
      </w:pPr>
      <w:r w:rsidRPr="00521557">
        <w:rPr>
          <w:rFonts w:asciiTheme="minorHAnsi" w:hAnsiTheme="minorHAnsi" w:cstheme="minorHAnsi"/>
          <w:i w:val="0"/>
          <w:color w:val="auto"/>
          <w:sz w:val="22"/>
          <w:szCs w:val="22"/>
        </w:rPr>
        <w:t>Key Responsibilities</w:t>
      </w:r>
    </w:p>
    <w:p w:rsidR="00EB1982" w:rsidRPr="00521557" w:rsidRDefault="00EB1982" w:rsidP="00EB1982">
      <w:pPr>
        <w:pStyle w:val="ListParagraph"/>
        <w:widowControl/>
        <w:numPr>
          <w:ilvl w:val="0"/>
          <w:numId w:val="7"/>
        </w:numPr>
        <w:spacing w:before="120" w:after="120"/>
        <w:contextualSpacing/>
        <w:rPr>
          <w:rFonts w:cstheme="minorHAnsi"/>
        </w:rPr>
      </w:pPr>
      <w:r w:rsidRPr="00521557">
        <w:rPr>
          <w:rFonts w:cstheme="minorHAnsi"/>
        </w:rPr>
        <w:t>Lead the NT Medical Education and Training Centre to oversee the accreditation system for the education, training and supervision of prevocational junior doctors in the NT, including evaluating the system.</w:t>
      </w:r>
    </w:p>
    <w:p w:rsidR="00EB1982" w:rsidRPr="00521557" w:rsidRDefault="00EB1982" w:rsidP="00EB1982">
      <w:pPr>
        <w:pStyle w:val="ListParagraph"/>
        <w:widowControl/>
        <w:numPr>
          <w:ilvl w:val="0"/>
          <w:numId w:val="7"/>
        </w:numPr>
        <w:spacing w:before="120" w:after="120"/>
        <w:contextualSpacing/>
        <w:rPr>
          <w:rFonts w:cstheme="minorHAnsi"/>
        </w:rPr>
      </w:pPr>
      <w:r w:rsidRPr="00521557">
        <w:rPr>
          <w:rFonts w:cstheme="minorHAnsi"/>
        </w:rPr>
        <w:t>Work with educational bodies to provide advice and leadership on the delivery of high quality medical education and training in the NT.</w:t>
      </w:r>
    </w:p>
    <w:p w:rsidR="00EB1982" w:rsidRPr="00521557" w:rsidRDefault="00EB1982" w:rsidP="00EB1982">
      <w:pPr>
        <w:pStyle w:val="ListParagraph"/>
        <w:widowControl/>
        <w:numPr>
          <w:ilvl w:val="0"/>
          <w:numId w:val="7"/>
        </w:numPr>
        <w:spacing w:before="120" w:after="120"/>
        <w:contextualSpacing/>
        <w:rPr>
          <w:rFonts w:cstheme="minorHAnsi"/>
        </w:rPr>
      </w:pPr>
      <w:r w:rsidRPr="00521557">
        <w:rPr>
          <w:rFonts w:cstheme="minorHAnsi"/>
        </w:rPr>
        <w:t>Oversee the coordination of prevocational medical recruitment application process in the NT.</w:t>
      </w:r>
    </w:p>
    <w:p w:rsidR="00EB1982" w:rsidRPr="00521557" w:rsidRDefault="00EB1982" w:rsidP="00EB1982">
      <w:pPr>
        <w:pStyle w:val="ListParagraph"/>
        <w:widowControl/>
        <w:numPr>
          <w:ilvl w:val="0"/>
          <w:numId w:val="7"/>
        </w:numPr>
        <w:spacing w:before="120" w:after="120"/>
        <w:contextualSpacing/>
        <w:rPr>
          <w:rFonts w:cstheme="minorHAnsi"/>
        </w:rPr>
      </w:pPr>
      <w:r w:rsidRPr="00521557">
        <w:rPr>
          <w:rFonts w:cstheme="minorHAnsi"/>
        </w:rPr>
        <w:t>Develop and maintain effective professional relationships with the Medical Board of Australia (MBA) and the NT Board of the MBA, contractors, funding bodies, other key stakeholders and represent the METC positively to stakeholders.</w:t>
      </w:r>
    </w:p>
    <w:p w:rsidR="00EB1982" w:rsidRPr="00521557" w:rsidRDefault="00EB1982" w:rsidP="00EB1982">
      <w:pPr>
        <w:pStyle w:val="ListParagraph"/>
        <w:widowControl/>
        <w:numPr>
          <w:ilvl w:val="0"/>
          <w:numId w:val="7"/>
        </w:numPr>
        <w:spacing w:before="120" w:after="120"/>
        <w:contextualSpacing/>
        <w:rPr>
          <w:rFonts w:cstheme="minorHAnsi"/>
        </w:rPr>
      </w:pPr>
      <w:r w:rsidRPr="00521557">
        <w:rPr>
          <w:rFonts w:cstheme="minorHAnsi"/>
        </w:rPr>
        <w:t>Develop and lead strategic planning in conjunction with key partners, for the METC and ensure the preparation and execution of the corresponding Business Plan for the METC.</w:t>
      </w:r>
    </w:p>
    <w:p w:rsidR="00EB1982" w:rsidRPr="008F4519" w:rsidRDefault="00EB1982" w:rsidP="00EB1982">
      <w:pPr>
        <w:pStyle w:val="BodyText"/>
        <w:tabs>
          <w:tab w:val="left" w:pos="474"/>
        </w:tabs>
        <w:ind w:left="0" w:right="120"/>
        <w:jc w:val="both"/>
        <w:rPr>
          <w:rFonts w:asciiTheme="minorHAnsi" w:hAnsiTheme="minorHAnsi" w:cstheme="minorHAnsi"/>
          <w:b/>
          <w:spacing w:val="-1"/>
        </w:rPr>
      </w:pPr>
      <w:r w:rsidRPr="008F4519">
        <w:rPr>
          <w:rFonts w:asciiTheme="minorHAnsi" w:hAnsiTheme="minorHAnsi" w:cstheme="minorHAnsi"/>
          <w:b/>
          <w:spacing w:val="-1"/>
        </w:rPr>
        <w:t>Executive Officer METC</w:t>
      </w:r>
    </w:p>
    <w:p w:rsidR="00EB1982" w:rsidRDefault="00EB1982" w:rsidP="00EB1982">
      <w:pPr>
        <w:pStyle w:val="BodyText"/>
        <w:tabs>
          <w:tab w:val="left" w:pos="474"/>
        </w:tabs>
        <w:ind w:right="120"/>
        <w:jc w:val="both"/>
        <w:rPr>
          <w:rFonts w:asciiTheme="minorHAnsi" w:hAnsiTheme="minorHAnsi" w:cstheme="minorHAnsi"/>
          <w:b/>
          <w:spacing w:val="-1"/>
          <w:sz w:val="18"/>
          <w:szCs w:val="18"/>
        </w:rPr>
      </w:pPr>
    </w:p>
    <w:p w:rsidR="00EB1982" w:rsidRPr="008F4519" w:rsidRDefault="00EB1982" w:rsidP="00EB1982">
      <w:pPr>
        <w:pStyle w:val="Heading4"/>
        <w:keepNext w:val="0"/>
        <w:spacing w:before="0"/>
        <w:rPr>
          <w:rFonts w:asciiTheme="minorHAnsi" w:hAnsiTheme="minorHAnsi" w:cstheme="minorHAnsi"/>
          <w:i w:val="0"/>
          <w:color w:val="auto"/>
          <w:sz w:val="22"/>
          <w:szCs w:val="22"/>
        </w:rPr>
      </w:pPr>
      <w:r w:rsidRPr="008F4519">
        <w:rPr>
          <w:rFonts w:asciiTheme="minorHAnsi" w:hAnsiTheme="minorHAnsi" w:cstheme="minorHAnsi"/>
          <w:i w:val="0"/>
          <w:color w:val="auto"/>
          <w:sz w:val="22"/>
          <w:szCs w:val="22"/>
        </w:rPr>
        <w:t>Role</w:t>
      </w:r>
    </w:p>
    <w:p w:rsidR="00EB1982" w:rsidRPr="008F4519" w:rsidRDefault="00EB1982" w:rsidP="00EB1982">
      <w:pPr>
        <w:pStyle w:val="Heading4"/>
        <w:keepNext w:val="0"/>
        <w:spacing w:before="0"/>
        <w:rPr>
          <w:rFonts w:asciiTheme="minorHAnsi" w:hAnsiTheme="minorHAnsi" w:cstheme="minorHAnsi"/>
          <w:b w:val="0"/>
          <w:i w:val="0"/>
          <w:color w:val="auto"/>
          <w:sz w:val="22"/>
          <w:szCs w:val="22"/>
        </w:rPr>
      </w:pPr>
      <w:r w:rsidRPr="008F4519">
        <w:rPr>
          <w:rFonts w:asciiTheme="minorHAnsi" w:hAnsiTheme="minorHAnsi" w:cstheme="minorHAnsi"/>
          <w:b w:val="0"/>
          <w:i w:val="0"/>
          <w:color w:val="auto"/>
          <w:sz w:val="22"/>
          <w:szCs w:val="22"/>
        </w:rPr>
        <w:t xml:space="preserve">Manage the business and affairs of the </w:t>
      </w:r>
      <w:r>
        <w:rPr>
          <w:rFonts w:asciiTheme="minorHAnsi" w:hAnsiTheme="minorHAnsi" w:cstheme="minorHAnsi"/>
          <w:b w:val="0"/>
          <w:i w:val="0"/>
          <w:color w:val="auto"/>
          <w:sz w:val="22"/>
          <w:szCs w:val="22"/>
        </w:rPr>
        <w:t>Medical Education and Training Centre</w:t>
      </w:r>
      <w:r w:rsidRPr="008F4519">
        <w:rPr>
          <w:rFonts w:asciiTheme="minorHAnsi" w:hAnsiTheme="minorHAnsi" w:cstheme="minorHAnsi"/>
          <w:b w:val="0"/>
          <w:i w:val="0"/>
          <w:color w:val="auto"/>
          <w:sz w:val="22"/>
          <w:szCs w:val="22"/>
        </w:rPr>
        <w:t xml:space="preserve"> </w:t>
      </w:r>
      <w:r>
        <w:rPr>
          <w:rFonts w:asciiTheme="minorHAnsi" w:hAnsiTheme="minorHAnsi" w:cstheme="minorHAnsi"/>
          <w:b w:val="0"/>
          <w:i w:val="0"/>
          <w:color w:val="auto"/>
          <w:sz w:val="22"/>
          <w:szCs w:val="22"/>
        </w:rPr>
        <w:t xml:space="preserve">(METC) </w:t>
      </w:r>
      <w:r w:rsidRPr="008F4519">
        <w:rPr>
          <w:rFonts w:asciiTheme="minorHAnsi" w:hAnsiTheme="minorHAnsi" w:cstheme="minorHAnsi"/>
          <w:b w:val="0"/>
          <w:i w:val="0"/>
          <w:color w:val="auto"/>
          <w:sz w:val="22"/>
          <w:szCs w:val="22"/>
        </w:rPr>
        <w:t xml:space="preserve">of the Northern </w:t>
      </w:r>
      <w:r>
        <w:rPr>
          <w:rFonts w:asciiTheme="minorHAnsi" w:hAnsiTheme="minorHAnsi" w:cstheme="minorHAnsi"/>
          <w:b w:val="0"/>
          <w:i w:val="0"/>
          <w:color w:val="auto"/>
          <w:sz w:val="22"/>
          <w:szCs w:val="22"/>
        </w:rPr>
        <w:t>Territory</w:t>
      </w:r>
      <w:r w:rsidRPr="008F4519">
        <w:rPr>
          <w:rFonts w:asciiTheme="minorHAnsi" w:hAnsiTheme="minorHAnsi" w:cstheme="minorHAnsi"/>
          <w:b w:val="0"/>
          <w:i w:val="0"/>
          <w:color w:val="auto"/>
          <w:sz w:val="22"/>
          <w:szCs w:val="22"/>
        </w:rPr>
        <w:t xml:space="preserve"> are responsible for planning and implementing policy for the operation of the </w:t>
      </w:r>
      <w:r>
        <w:rPr>
          <w:rFonts w:asciiTheme="minorHAnsi" w:hAnsiTheme="minorHAnsi" w:cstheme="minorHAnsi"/>
          <w:b w:val="0"/>
          <w:i w:val="0"/>
          <w:color w:val="auto"/>
          <w:sz w:val="22"/>
          <w:szCs w:val="22"/>
        </w:rPr>
        <w:t>METC</w:t>
      </w:r>
      <w:r w:rsidRPr="008F4519">
        <w:rPr>
          <w:rFonts w:asciiTheme="minorHAnsi" w:hAnsiTheme="minorHAnsi" w:cstheme="minorHAnsi"/>
          <w:b w:val="0"/>
          <w:i w:val="0"/>
          <w:color w:val="auto"/>
          <w:sz w:val="22"/>
          <w:szCs w:val="22"/>
        </w:rPr>
        <w:t>.</w:t>
      </w:r>
    </w:p>
    <w:p w:rsidR="00EB1982" w:rsidRPr="008F4519" w:rsidRDefault="00EB1982" w:rsidP="000D676B">
      <w:pPr>
        <w:pStyle w:val="Heading4"/>
        <w:spacing w:before="120" w:after="120"/>
        <w:rPr>
          <w:rFonts w:asciiTheme="minorHAnsi" w:hAnsiTheme="minorHAnsi" w:cstheme="minorHAnsi"/>
          <w:i w:val="0"/>
          <w:color w:val="auto"/>
          <w:sz w:val="22"/>
          <w:szCs w:val="22"/>
        </w:rPr>
      </w:pPr>
      <w:r w:rsidRPr="008F4519">
        <w:rPr>
          <w:rFonts w:asciiTheme="minorHAnsi" w:hAnsiTheme="minorHAnsi" w:cstheme="minorHAnsi"/>
          <w:i w:val="0"/>
          <w:color w:val="auto"/>
          <w:sz w:val="22"/>
          <w:szCs w:val="22"/>
        </w:rPr>
        <w:t>Key Responsibilities</w:t>
      </w:r>
    </w:p>
    <w:p w:rsidR="00EB1982" w:rsidRPr="008F4519" w:rsidRDefault="00EB1982" w:rsidP="00EB1982">
      <w:pPr>
        <w:widowControl/>
        <w:numPr>
          <w:ilvl w:val="0"/>
          <w:numId w:val="8"/>
        </w:numPr>
        <w:tabs>
          <w:tab w:val="clear" w:pos="720"/>
        </w:tabs>
        <w:ind w:left="567" w:hanging="567"/>
        <w:rPr>
          <w:rFonts w:cstheme="minorHAnsi"/>
        </w:rPr>
      </w:pPr>
      <w:r w:rsidRPr="008F4519">
        <w:rPr>
          <w:rFonts w:cstheme="minorHAnsi"/>
        </w:rPr>
        <w:t xml:space="preserve">Liaise with </w:t>
      </w:r>
      <w:r>
        <w:rPr>
          <w:rFonts w:cstheme="minorHAnsi"/>
        </w:rPr>
        <w:t>the Director</w:t>
      </w:r>
      <w:r w:rsidRPr="008F4519">
        <w:rPr>
          <w:rFonts w:cstheme="minorHAnsi"/>
        </w:rPr>
        <w:t xml:space="preserve"> of </w:t>
      </w:r>
      <w:r>
        <w:rPr>
          <w:rFonts w:cstheme="minorHAnsi"/>
        </w:rPr>
        <w:t xml:space="preserve">METC </w:t>
      </w:r>
      <w:r w:rsidRPr="008F4519">
        <w:rPr>
          <w:rFonts w:cstheme="minorHAnsi"/>
        </w:rPr>
        <w:t>to ensure appropriate functioning of the organisation.</w:t>
      </w:r>
    </w:p>
    <w:p w:rsidR="00EB1982" w:rsidRPr="008F4519" w:rsidRDefault="00EB1982" w:rsidP="00EB1982">
      <w:pPr>
        <w:widowControl/>
        <w:numPr>
          <w:ilvl w:val="0"/>
          <w:numId w:val="8"/>
        </w:numPr>
        <w:tabs>
          <w:tab w:val="clear" w:pos="720"/>
        </w:tabs>
        <w:ind w:left="567" w:hanging="567"/>
        <w:rPr>
          <w:rFonts w:cstheme="minorHAnsi"/>
        </w:rPr>
      </w:pPr>
      <w:r w:rsidRPr="008F4519">
        <w:rPr>
          <w:rFonts w:cstheme="minorHAnsi"/>
        </w:rPr>
        <w:t xml:space="preserve">Manage the </w:t>
      </w:r>
      <w:r>
        <w:rPr>
          <w:rFonts w:cstheme="minorHAnsi"/>
        </w:rPr>
        <w:t>METC</w:t>
      </w:r>
      <w:r w:rsidRPr="008F4519">
        <w:rPr>
          <w:rFonts w:cstheme="minorHAnsi"/>
        </w:rPr>
        <w:t xml:space="preserve"> office and staff.</w:t>
      </w:r>
    </w:p>
    <w:p w:rsidR="00EB1982" w:rsidRPr="008F4519" w:rsidRDefault="00EB1982" w:rsidP="00EB1982">
      <w:pPr>
        <w:widowControl/>
        <w:numPr>
          <w:ilvl w:val="0"/>
          <w:numId w:val="8"/>
        </w:numPr>
        <w:tabs>
          <w:tab w:val="clear" w:pos="720"/>
        </w:tabs>
        <w:ind w:left="567" w:hanging="567"/>
        <w:rPr>
          <w:rFonts w:cstheme="minorHAnsi"/>
        </w:rPr>
      </w:pPr>
      <w:r w:rsidRPr="008F4519">
        <w:rPr>
          <w:rFonts w:cstheme="minorHAnsi"/>
        </w:rPr>
        <w:t>Participate in the development of long term strategic and annual operating plans.</w:t>
      </w:r>
    </w:p>
    <w:p w:rsidR="00EB1982" w:rsidRPr="008F4519" w:rsidRDefault="00EB1982" w:rsidP="00EB1982">
      <w:pPr>
        <w:widowControl/>
        <w:numPr>
          <w:ilvl w:val="0"/>
          <w:numId w:val="8"/>
        </w:numPr>
        <w:tabs>
          <w:tab w:val="clear" w:pos="720"/>
        </w:tabs>
        <w:ind w:left="567" w:hanging="567"/>
        <w:rPr>
          <w:rFonts w:cstheme="minorHAnsi"/>
        </w:rPr>
      </w:pPr>
      <w:r>
        <w:rPr>
          <w:rFonts w:cstheme="minorHAnsi"/>
        </w:rPr>
        <w:t>Lead</w:t>
      </w:r>
      <w:r w:rsidRPr="008F4519">
        <w:rPr>
          <w:rFonts w:cstheme="minorHAnsi"/>
        </w:rPr>
        <w:t xml:space="preserve"> the development and maintenance of information systems to meet </w:t>
      </w:r>
      <w:r>
        <w:rPr>
          <w:rFonts w:cstheme="minorHAnsi"/>
        </w:rPr>
        <w:t>METC</w:t>
      </w:r>
      <w:r w:rsidRPr="008F4519">
        <w:rPr>
          <w:rFonts w:cstheme="minorHAnsi"/>
        </w:rPr>
        <w:t xml:space="preserve"> requirements.</w:t>
      </w:r>
    </w:p>
    <w:p w:rsidR="00EB1982" w:rsidRPr="008F4519" w:rsidRDefault="00EB1982" w:rsidP="00EB1982">
      <w:pPr>
        <w:widowControl/>
        <w:numPr>
          <w:ilvl w:val="0"/>
          <w:numId w:val="8"/>
        </w:numPr>
        <w:tabs>
          <w:tab w:val="clear" w:pos="720"/>
        </w:tabs>
        <w:ind w:left="567" w:hanging="567"/>
        <w:rPr>
          <w:rFonts w:cstheme="minorHAnsi"/>
        </w:rPr>
      </w:pPr>
      <w:r>
        <w:rPr>
          <w:rFonts w:cstheme="minorHAnsi"/>
        </w:rPr>
        <w:t xml:space="preserve">Work collaboratively </w:t>
      </w:r>
      <w:r w:rsidRPr="008F4519">
        <w:rPr>
          <w:rFonts w:cstheme="minorHAnsi"/>
        </w:rPr>
        <w:t xml:space="preserve">and maintain effective partnerships with </w:t>
      </w:r>
      <w:r>
        <w:rPr>
          <w:rFonts w:cstheme="minorHAnsi"/>
        </w:rPr>
        <w:t>key stakeholders (internal and external).</w:t>
      </w:r>
    </w:p>
    <w:p w:rsidR="00EB1982" w:rsidRPr="008F4519" w:rsidRDefault="00EB1982" w:rsidP="00EB1982">
      <w:pPr>
        <w:widowControl/>
        <w:numPr>
          <w:ilvl w:val="0"/>
          <w:numId w:val="8"/>
        </w:numPr>
        <w:tabs>
          <w:tab w:val="clear" w:pos="720"/>
        </w:tabs>
        <w:ind w:left="567" w:hanging="567"/>
        <w:rPr>
          <w:rFonts w:cstheme="minorHAnsi"/>
        </w:rPr>
      </w:pPr>
      <w:r>
        <w:rPr>
          <w:rFonts w:cstheme="minorHAnsi"/>
        </w:rPr>
        <w:t>Manage</w:t>
      </w:r>
      <w:r w:rsidRPr="008F4519">
        <w:rPr>
          <w:rFonts w:cstheme="minorHAnsi"/>
        </w:rPr>
        <w:t xml:space="preserve"> the </w:t>
      </w:r>
      <w:r>
        <w:rPr>
          <w:rFonts w:cstheme="minorHAnsi"/>
        </w:rPr>
        <w:t>NT Prevocational Accreditation S</w:t>
      </w:r>
      <w:r w:rsidRPr="008F4519">
        <w:rPr>
          <w:rFonts w:cstheme="minorHAnsi"/>
        </w:rPr>
        <w:t>ystem.</w:t>
      </w:r>
    </w:p>
    <w:p w:rsidR="00EB1982" w:rsidRPr="008F4519" w:rsidRDefault="00EB1982" w:rsidP="00EB1982">
      <w:pPr>
        <w:widowControl/>
        <w:numPr>
          <w:ilvl w:val="0"/>
          <w:numId w:val="8"/>
        </w:numPr>
        <w:tabs>
          <w:tab w:val="clear" w:pos="720"/>
        </w:tabs>
        <w:ind w:left="567" w:hanging="567"/>
        <w:rPr>
          <w:rFonts w:cstheme="minorHAnsi"/>
        </w:rPr>
      </w:pPr>
      <w:r w:rsidRPr="008F4519">
        <w:rPr>
          <w:rFonts w:cstheme="minorHAnsi"/>
        </w:rPr>
        <w:t xml:space="preserve">Act as a principal source of advice and guidance for all </w:t>
      </w:r>
      <w:r>
        <w:rPr>
          <w:rFonts w:cstheme="minorHAnsi"/>
        </w:rPr>
        <w:t xml:space="preserve">prevocational </w:t>
      </w:r>
      <w:r w:rsidRPr="008F4519">
        <w:rPr>
          <w:rFonts w:cstheme="minorHAnsi"/>
        </w:rPr>
        <w:t xml:space="preserve">accreditation issues.  </w:t>
      </w:r>
    </w:p>
    <w:p w:rsidR="00EB1982" w:rsidRDefault="00EB1982" w:rsidP="00EB1982">
      <w:pPr>
        <w:widowControl/>
        <w:numPr>
          <w:ilvl w:val="0"/>
          <w:numId w:val="8"/>
        </w:numPr>
        <w:tabs>
          <w:tab w:val="clear" w:pos="720"/>
        </w:tabs>
        <w:ind w:left="567" w:hanging="567"/>
        <w:rPr>
          <w:rFonts w:cstheme="minorHAnsi"/>
        </w:rPr>
      </w:pPr>
      <w:r>
        <w:rPr>
          <w:rFonts w:cstheme="minorHAnsi"/>
        </w:rPr>
        <w:t>Manage</w:t>
      </w:r>
      <w:r w:rsidRPr="008F4519">
        <w:rPr>
          <w:rFonts w:cstheme="minorHAnsi"/>
        </w:rPr>
        <w:t xml:space="preserve"> </w:t>
      </w:r>
      <w:r>
        <w:rPr>
          <w:rFonts w:cstheme="minorHAnsi"/>
        </w:rPr>
        <w:t>reports</w:t>
      </w:r>
      <w:r w:rsidRPr="008F4519">
        <w:rPr>
          <w:rFonts w:cstheme="minorHAnsi"/>
        </w:rPr>
        <w:t xml:space="preserve"> for </w:t>
      </w:r>
      <w:r>
        <w:rPr>
          <w:rFonts w:cstheme="minorHAnsi"/>
        </w:rPr>
        <w:t xml:space="preserve">prevocational </w:t>
      </w:r>
      <w:r w:rsidRPr="008F4519">
        <w:rPr>
          <w:rFonts w:cstheme="minorHAnsi"/>
        </w:rPr>
        <w:t xml:space="preserve">accreditation proposals to the </w:t>
      </w:r>
      <w:r w:rsidR="00DC7ABA">
        <w:rPr>
          <w:rFonts w:cstheme="minorHAnsi"/>
        </w:rPr>
        <w:t xml:space="preserve">NT Board of the </w:t>
      </w:r>
      <w:r w:rsidRPr="008F4519">
        <w:rPr>
          <w:rFonts w:cstheme="minorHAnsi"/>
        </w:rPr>
        <w:t xml:space="preserve">Medical Board of </w:t>
      </w:r>
      <w:r w:rsidR="00DC7ABA">
        <w:rPr>
          <w:rFonts w:cstheme="minorHAnsi"/>
        </w:rPr>
        <w:t>Australia</w:t>
      </w:r>
      <w:r w:rsidR="00D52416">
        <w:rPr>
          <w:rFonts w:cstheme="minorHAnsi"/>
        </w:rPr>
        <w:t xml:space="preserve"> (PGY1) and Department of Health (PGY2)</w:t>
      </w:r>
      <w:r w:rsidRPr="008F4519">
        <w:rPr>
          <w:rFonts w:cstheme="minorHAnsi"/>
        </w:rPr>
        <w:t>.</w:t>
      </w:r>
    </w:p>
    <w:p w:rsidR="00EB1982" w:rsidRPr="008F4519" w:rsidRDefault="00EB1982" w:rsidP="00EB1982">
      <w:pPr>
        <w:widowControl/>
        <w:numPr>
          <w:ilvl w:val="0"/>
          <w:numId w:val="8"/>
        </w:numPr>
        <w:tabs>
          <w:tab w:val="clear" w:pos="720"/>
        </w:tabs>
        <w:ind w:left="567" w:hanging="567"/>
        <w:rPr>
          <w:rFonts w:cstheme="minorHAnsi"/>
        </w:rPr>
      </w:pPr>
      <w:r>
        <w:rPr>
          <w:rFonts w:cstheme="minorHAnsi"/>
        </w:rPr>
        <w:t xml:space="preserve">Promote and implement continuous improvement across all systems and processes within the operations and functions of METC </w:t>
      </w:r>
    </w:p>
    <w:p w:rsidR="00131AE5" w:rsidRDefault="00131AE5" w:rsidP="00131AE5">
      <w:pPr>
        <w:pStyle w:val="BodyText"/>
        <w:tabs>
          <w:tab w:val="left" w:pos="841"/>
        </w:tabs>
        <w:spacing w:line="275" w:lineRule="auto"/>
        <w:ind w:left="0" w:right="143"/>
        <w:rPr>
          <w:rFonts w:asciiTheme="minorHAnsi" w:hAnsiTheme="minorHAnsi" w:cstheme="minorHAnsi"/>
        </w:rPr>
      </w:pPr>
    </w:p>
    <w:p w:rsidR="00131AE5" w:rsidRPr="00131AE5" w:rsidRDefault="00131AE5" w:rsidP="00131AE5">
      <w:pPr>
        <w:pStyle w:val="BodyText"/>
        <w:tabs>
          <w:tab w:val="left" w:pos="841"/>
        </w:tabs>
        <w:spacing w:line="275" w:lineRule="auto"/>
        <w:ind w:left="851" w:right="143" w:hanging="851"/>
        <w:rPr>
          <w:rFonts w:asciiTheme="minorHAnsi" w:hAnsiTheme="minorHAnsi" w:cstheme="minorHAnsi"/>
          <w:i/>
        </w:rPr>
      </w:pPr>
      <w:r w:rsidRPr="00131AE5">
        <w:rPr>
          <w:rFonts w:asciiTheme="minorHAnsi" w:hAnsiTheme="minorHAnsi" w:cstheme="minorHAnsi"/>
          <w:i/>
        </w:rPr>
        <w:t>1.4</w:t>
      </w:r>
      <w:r w:rsidRPr="00131AE5">
        <w:rPr>
          <w:rFonts w:asciiTheme="minorHAnsi" w:hAnsiTheme="minorHAnsi" w:cstheme="minorHAnsi"/>
          <w:i/>
        </w:rPr>
        <w:tab/>
        <w:t>The</w:t>
      </w:r>
      <w:r w:rsidRPr="00131AE5">
        <w:rPr>
          <w:rFonts w:asciiTheme="minorHAnsi" w:hAnsiTheme="minorHAnsi" w:cstheme="minorHAnsi"/>
          <w:i/>
          <w:spacing w:val="-2"/>
        </w:rPr>
        <w:t xml:space="preserve"> </w:t>
      </w:r>
      <w:r w:rsidRPr="00131AE5">
        <w:rPr>
          <w:rFonts w:asciiTheme="minorHAnsi" w:hAnsiTheme="minorHAnsi" w:cstheme="minorHAnsi"/>
          <w:i/>
          <w:spacing w:val="-1"/>
        </w:rPr>
        <w:t>intern</w:t>
      </w:r>
      <w:r w:rsidRPr="00131AE5">
        <w:rPr>
          <w:rFonts w:asciiTheme="minorHAnsi" w:hAnsiTheme="minorHAnsi" w:cstheme="minorHAnsi"/>
          <w:i/>
        </w:rPr>
        <w:t xml:space="preserve"> </w:t>
      </w:r>
      <w:r w:rsidRPr="00131AE5">
        <w:rPr>
          <w:rFonts w:asciiTheme="minorHAnsi" w:hAnsiTheme="minorHAnsi" w:cstheme="minorHAnsi"/>
          <w:i/>
          <w:spacing w:val="-1"/>
        </w:rPr>
        <w:t>training</w:t>
      </w:r>
      <w:r w:rsidRPr="00131AE5">
        <w:rPr>
          <w:rFonts w:asciiTheme="minorHAnsi" w:hAnsiTheme="minorHAnsi" w:cstheme="minorHAnsi"/>
          <w:i/>
          <w:spacing w:val="-3"/>
        </w:rPr>
        <w:t xml:space="preserve"> </w:t>
      </w:r>
      <w:r w:rsidRPr="00131AE5">
        <w:rPr>
          <w:rFonts w:asciiTheme="minorHAnsi" w:hAnsiTheme="minorHAnsi" w:cstheme="minorHAnsi"/>
          <w:i/>
          <w:spacing w:val="-1"/>
        </w:rPr>
        <w:t>accreditation</w:t>
      </w:r>
      <w:r w:rsidRPr="00131AE5">
        <w:rPr>
          <w:rFonts w:asciiTheme="minorHAnsi" w:hAnsiTheme="minorHAnsi" w:cstheme="minorHAnsi"/>
          <w:i/>
          <w:spacing w:val="2"/>
        </w:rPr>
        <w:t xml:space="preserve"> </w:t>
      </w:r>
      <w:r w:rsidRPr="00131AE5">
        <w:rPr>
          <w:rFonts w:asciiTheme="minorHAnsi" w:hAnsiTheme="minorHAnsi" w:cstheme="minorHAnsi"/>
          <w:i/>
          <w:spacing w:val="-1"/>
        </w:rPr>
        <w:t>authority’s</w:t>
      </w:r>
      <w:r w:rsidRPr="00131AE5">
        <w:rPr>
          <w:rFonts w:asciiTheme="minorHAnsi" w:hAnsiTheme="minorHAnsi" w:cstheme="minorHAnsi"/>
          <w:i/>
        </w:rPr>
        <w:t xml:space="preserve"> </w:t>
      </w:r>
      <w:r w:rsidRPr="00131AE5">
        <w:rPr>
          <w:rFonts w:asciiTheme="minorHAnsi" w:hAnsiTheme="minorHAnsi" w:cstheme="minorHAnsi"/>
          <w:i/>
          <w:spacing w:val="-1"/>
        </w:rPr>
        <w:t>accounts</w:t>
      </w:r>
      <w:r w:rsidRPr="00131AE5">
        <w:rPr>
          <w:rFonts w:asciiTheme="minorHAnsi" w:hAnsiTheme="minorHAnsi" w:cstheme="minorHAnsi"/>
          <w:i/>
          <w:spacing w:val="-2"/>
        </w:rPr>
        <w:t xml:space="preserve"> </w:t>
      </w:r>
      <w:r w:rsidRPr="00131AE5">
        <w:rPr>
          <w:rFonts w:asciiTheme="minorHAnsi" w:hAnsiTheme="minorHAnsi" w:cstheme="minorHAnsi"/>
          <w:i/>
          <w:spacing w:val="-1"/>
        </w:rPr>
        <w:t>meet</w:t>
      </w:r>
      <w:r w:rsidRPr="00131AE5">
        <w:rPr>
          <w:rFonts w:asciiTheme="minorHAnsi" w:hAnsiTheme="minorHAnsi" w:cstheme="minorHAnsi"/>
          <w:i/>
          <w:spacing w:val="1"/>
        </w:rPr>
        <w:t xml:space="preserve"> </w:t>
      </w:r>
      <w:r w:rsidRPr="00131AE5">
        <w:rPr>
          <w:rFonts w:asciiTheme="minorHAnsi" w:hAnsiTheme="minorHAnsi" w:cstheme="minorHAnsi"/>
          <w:i/>
          <w:spacing w:val="-1"/>
        </w:rPr>
        <w:t>relevant</w:t>
      </w:r>
      <w:r w:rsidRPr="00131AE5">
        <w:rPr>
          <w:rFonts w:asciiTheme="minorHAnsi" w:hAnsiTheme="minorHAnsi" w:cstheme="minorHAnsi"/>
          <w:i/>
          <w:spacing w:val="1"/>
        </w:rPr>
        <w:t xml:space="preserve"> </w:t>
      </w:r>
      <w:r w:rsidRPr="00131AE5">
        <w:rPr>
          <w:rFonts w:asciiTheme="minorHAnsi" w:hAnsiTheme="minorHAnsi" w:cstheme="minorHAnsi"/>
          <w:i/>
          <w:spacing w:val="-1"/>
        </w:rPr>
        <w:t>Australian</w:t>
      </w:r>
      <w:r w:rsidRPr="00131AE5">
        <w:rPr>
          <w:rFonts w:asciiTheme="minorHAnsi" w:hAnsiTheme="minorHAnsi" w:cstheme="minorHAnsi"/>
          <w:i/>
        </w:rPr>
        <w:t xml:space="preserve"> </w:t>
      </w:r>
      <w:r w:rsidRPr="00131AE5">
        <w:rPr>
          <w:rFonts w:asciiTheme="minorHAnsi" w:hAnsiTheme="minorHAnsi" w:cstheme="minorHAnsi"/>
          <w:i/>
          <w:spacing w:val="-1"/>
        </w:rPr>
        <w:t>accounting</w:t>
      </w:r>
      <w:r w:rsidRPr="00131AE5">
        <w:rPr>
          <w:rFonts w:asciiTheme="minorHAnsi" w:hAnsiTheme="minorHAnsi" w:cstheme="minorHAnsi"/>
          <w:i/>
          <w:spacing w:val="-3"/>
        </w:rPr>
        <w:t xml:space="preserve"> </w:t>
      </w:r>
      <w:r w:rsidRPr="00131AE5">
        <w:rPr>
          <w:rFonts w:asciiTheme="minorHAnsi" w:hAnsiTheme="minorHAnsi" w:cstheme="minorHAnsi"/>
          <w:i/>
        </w:rPr>
        <w:t>and</w:t>
      </w:r>
      <w:r w:rsidRPr="00131AE5">
        <w:rPr>
          <w:rFonts w:asciiTheme="minorHAnsi" w:hAnsiTheme="minorHAnsi" w:cstheme="minorHAnsi"/>
          <w:i/>
          <w:spacing w:val="55"/>
        </w:rPr>
        <w:t xml:space="preserve"> </w:t>
      </w:r>
      <w:r w:rsidRPr="00131AE5">
        <w:rPr>
          <w:rFonts w:asciiTheme="minorHAnsi" w:hAnsiTheme="minorHAnsi" w:cstheme="minorHAnsi"/>
          <w:i/>
          <w:spacing w:val="-1"/>
        </w:rPr>
        <w:t>financial</w:t>
      </w:r>
      <w:r w:rsidRPr="00131AE5">
        <w:rPr>
          <w:rFonts w:asciiTheme="minorHAnsi" w:hAnsiTheme="minorHAnsi" w:cstheme="minorHAnsi"/>
          <w:i/>
          <w:spacing w:val="-2"/>
        </w:rPr>
        <w:t xml:space="preserve"> </w:t>
      </w:r>
      <w:r w:rsidRPr="00131AE5">
        <w:rPr>
          <w:rFonts w:asciiTheme="minorHAnsi" w:hAnsiTheme="minorHAnsi" w:cstheme="minorHAnsi"/>
          <w:i/>
          <w:spacing w:val="-1"/>
        </w:rPr>
        <w:t>reporting</w:t>
      </w:r>
      <w:r w:rsidRPr="00131AE5">
        <w:rPr>
          <w:rFonts w:asciiTheme="minorHAnsi" w:hAnsiTheme="minorHAnsi" w:cstheme="minorHAnsi"/>
          <w:i/>
          <w:spacing w:val="-3"/>
        </w:rPr>
        <w:t xml:space="preserve"> </w:t>
      </w:r>
      <w:r w:rsidRPr="00131AE5">
        <w:rPr>
          <w:rFonts w:asciiTheme="minorHAnsi" w:hAnsiTheme="minorHAnsi" w:cstheme="minorHAnsi"/>
          <w:i/>
          <w:spacing w:val="-1"/>
        </w:rPr>
        <w:t>standards.</w:t>
      </w:r>
    </w:p>
    <w:p w:rsidR="00131AE5" w:rsidRDefault="00131AE5" w:rsidP="00131AE5">
      <w:pPr>
        <w:pStyle w:val="BodyText"/>
        <w:tabs>
          <w:tab w:val="left" w:pos="474"/>
        </w:tabs>
        <w:spacing w:before="120"/>
        <w:ind w:left="0" w:right="118"/>
        <w:jc w:val="both"/>
        <w:rPr>
          <w:rFonts w:asciiTheme="minorHAnsi" w:hAnsiTheme="minorHAnsi" w:cstheme="minorHAnsi"/>
          <w:spacing w:val="-1"/>
        </w:rPr>
      </w:pPr>
      <w:r>
        <w:rPr>
          <w:rFonts w:asciiTheme="minorHAnsi" w:hAnsiTheme="minorHAnsi" w:cstheme="minorHAnsi"/>
          <w:spacing w:val="-1"/>
        </w:rPr>
        <w:t xml:space="preserve">The Executive Officer/Accreditation Manager is the cost centre manager for both the general METC budget and Accreditation budget. The Executive Officer reports to the Director outside of the Management Committee meetings in regards to the financial management of the accrediting authority. There has been no indication from NT Department of Health that there will be any resourcing issues affecting the accreditation service in the foreseeable future. </w:t>
      </w:r>
    </w:p>
    <w:p w:rsidR="00131AE5" w:rsidRDefault="00131AE5" w:rsidP="00131AE5">
      <w:pPr>
        <w:pStyle w:val="BodyText"/>
        <w:tabs>
          <w:tab w:val="left" w:pos="474"/>
        </w:tabs>
        <w:spacing w:before="120"/>
        <w:ind w:left="0" w:right="118"/>
        <w:jc w:val="both"/>
      </w:pPr>
      <w:r>
        <w:rPr>
          <w:rFonts w:asciiTheme="minorHAnsi" w:hAnsiTheme="minorHAnsi" w:cstheme="minorHAnsi"/>
          <w:spacing w:val="-1"/>
        </w:rPr>
        <w:t xml:space="preserve">All financial and accounting practices within the METC follow the </w:t>
      </w:r>
      <w:r w:rsidRPr="00972787">
        <w:rPr>
          <w:rFonts w:asciiTheme="minorHAnsi" w:hAnsiTheme="minorHAnsi" w:cstheme="minorHAnsi"/>
        </w:rPr>
        <w:t>NT Financial Management Act and Regulations for all financial operations.</w:t>
      </w:r>
    </w:p>
    <w:p w:rsidR="00131AE5" w:rsidRDefault="00131AE5" w:rsidP="000D676B">
      <w:pPr>
        <w:spacing w:before="120" w:after="120"/>
      </w:pPr>
    </w:p>
    <w:p w:rsidR="00131AE5" w:rsidRDefault="00131AE5" w:rsidP="000D676B">
      <w:pPr>
        <w:spacing w:before="120" w:after="120"/>
      </w:pPr>
    </w:p>
    <w:p w:rsidR="00131AE5" w:rsidRDefault="00131AE5" w:rsidP="000D676B">
      <w:pPr>
        <w:spacing w:before="120" w:after="120"/>
      </w:pPr>
    </w:p>
    <w:p w:rsidR="00131AE5" w:rsidRPr="00131AE5" w:rsidRDefault="00131AE5" w:rsidP="00131AE5">
      <w:pPr>
        <w:pStyle w:val="BodyText"/>
        <w:tabs>
          <w:tab w:val="left" w:pos="829"/>
        </w:tabs>
        <w:spacing w:before="1"/>
        <w:ind w:left="0"/>
        <w:rPr>
          <w:rFonts w:asciiTheme="minorHAnsi" w:hAnsiTheme="minorHAnsi" w:cstheme="minorHAnsi"/>
          <w:i/>
        </w:rPr>
      </w:pPr>
      <w:r w:rsidRPr="00131AE5">
        <w:rPr>
          <w:rFonts w:asciiTheme="minorHAnsi" w:hAnsiTheme="minorHAnsi" w:cstheme="minorHAnsi"/>
          <w:i/>
          <w:spacing w:val="-1"/>
        </w:rPr>
        <w:t>1.5</w:t>
      </w:r>
      <w:r w:rsidRPr="00131AE5">
        <w:rPr>
          <w:rFonts w:asciiTheme="minorHAnsi" w:hAnsiTheme="minorHAnsi" w:cstheme="minorHAnsi"/>
          <w:i/>
          <w:spacing w:val="-1"/>
        </w:rPr>
        <w:tab/>
        <w:t>There</w:t>
      </w:r>
      <w:r w:rsidRPr="00131AE5">
        <w:rPr>
          <w:rFonts w:asciiTheme="minorHAnsi" w:hAnsiTheme="minorHAnsi" w:cstheme="minorHAnsi"/>
          <w:i/>
          <w:spacing w:val="-2"/>
        </w:rPr>
        <w:t xml:space="preserve"> </w:t>
      </w:r>
      <w:r w:rsidRPr="00131AE5">
        <w:rPr>
          <w:rFonts w:asciiTheme="minorHAnsi" w:hAnsiTheme="minorHAnsi" w:cstheme="minorHAnsi"/>
          <w:i/>
        </w:rPr>
        <w:t>is</w:t>
      </w:r>
      <w:r w:rsidRPr="00131AE5">
        <w:rPr>
          <w:rFonts w:asciiTheme="minorHAnsi" w:hAnsiTheme="minorHAnsi" w:cstheme="minorHAnsi"/>
          <w:i/>
          <w:spacing w:val="-2"/>
        </w:rPr>
        <w:t xml:space="preserve"> </w:t>
      </w:r>
      <w:r w:rsidRPr="00131AE5">
        <w:rPr>
          <w:rFonts w:asciiTheme="minorHAnsi" w:hAnsiTheme="minorHAnsi" w:cstheme="minorHAnsi"/>
          <w:i/>
        </w:rPr>
        <w:t xml:space="preserve">a </w:t>
      </w:r>
      <w:r w:rsidRPr="00131AE5">
        <w:rPr>
          <w:rFonts w:asciiTheme="minorHAnsi" w:hAnsiTheme="minorHAnsi" w:cstheme="minorHAnsi"/>
          <w:i/>
          <w:spacing w:val="-1"/>
        </w:rPr>
        <w:t>transparent</w:t>
      </w:r>
      <w:r w:rsidRPr="00131AE5">
        <w:rPr>
          <w:rFonts w:asciiTheme="minorHAnsi" w:hAnsiTheme="minorHAnsi" w:cstheme="minorHAnsi"/>
          <w:i/>
          <w:spacing w:val="-2"/>
        </w:rPr>
        <w:t xml:space="preserve"> </w:t>
      </w:r>
      <w:r w:rsidRPr="00131AE5">
        <w:rPr>
          <w:rFonts w:asciiTheme="minorHAnsi" w:hAnsiTheme="minorHAnsi" w:cstheme="minorHAnsi"/>
          <w:i/>
          <w:spacing w:val="-1"/>
        </w:rPr>
        <w:t>process</w:t>
      </w:r>
      <w:r w:rsidRPr="00131AE5">
        <w:rPr>
          <w:rFonts w:asciiTheme="minorHAnsi" w:hAnsiTheme="minorHAnsi" w:cstheme="minorHAnsi"/>
          <w:i/>
          <w:spacing w:val="1"/>
        </w:rPr>
        <w:t xml:space="preserve"> </w:t>
      </w:r>
      <w:r w:rsidRPr="00131AE5">
        <w:rPr>
          <w:rFonts w:asciiTheme="minorHAnsi" w:hAnsiTheme="minorHAnsi" w:cstheme="minorHAnsi"/>
          <w:i/>
          <w:spacing w:val="-1"/>
        </w:rPr>
        <w:t>for</w:t>
      </w:r>
      <w:r w:rsidRPr="00131AE5">
        <w:rPr>
          <w:rFonts w:asciiTheme="minorHAnsi" w:hAnsiTheme="minorHAnsi" w:cstheme="minorHAnsi"/>
          <w:i/>
        </w:rPr>
        <w:t xml:space="preserve"> </w:t>
      </w:r>
      <w:r w:rsidRPr="00131AE5">
        <w:rPr>
          <w:rFonts w:asciiTheme="minorHAnsi" w:hAnsiTheme="minorHAnsi" w:cstheme="minorHAnsi"/>
          <w:i/>
          <w:spacing w:val="-1"/>
        </w:rPr>
        <w:t>selection</w:t>
      </w:r>
      <w:r w:rsidRPr="00131AE5">
        <w:rPr>
          <w:rFonts w:asciiTheme="minorHAnsi" w:hAnsiTheme="minorHAnsi" w:cstheme="minorHAnsi"/>
          <w:i/>
        </w:rPr>
        <w:t xml:space="preserve"> </w:t>
      </w:r>
      <w:r w:rsidRPr="00131AE5">
        <w:rPr>
          <w:rFonts w:asciiTheme="minorHAnsi" w:hAnsiTheme="minorHAnsi" w:cstheme="minorHAnsi"/>
          <w:i/>
          <w:spacing w:val="-2"/>
        </w:rPr>
        <w:t>of</w:t>
      </w:r>
      <w:r w:rsidRPr="00131AE5">
        <w:rPr>
          <w:rFonts w:asciiTheme="minorHAnsi" w:hAnsiTheme="minorHAnsi" w:cstheme="minorHAnsi"/>
          <w:i/>
        </w:rPr>
        <w:t xml:space="preserve"> </w:t>
      </w:r>
      <w:r w:rsidRPr="00131AE5">
        <w:rPr>
          <w:rFonts w:asciiTheme="minorHAnsi" w:hAnsiTheme="minorHAnsi" w:cstheme="minorHAnsi"/>
          <w:i/>
          <w:spacing w:val="-1"/>
        </w:rPr>
        <w:t>the</w:t>
      </w:r>
      <w:r w:rsidRPr="00131AE5">
        <w:rPr>
          <w:rFonts w:asciiTheme="minorHAnsi" w:hAnsiTheme="minorHAnsi" w:cstheme="minorHAnsi"/>
          <w:i/>
        </w:rPr>
        <w:t xml:space="preserve"> </w:t>
      </w:r>
      <w:r w:rsidRPr="00131AE5">
        <w:rPr>
          <w:rFonts w:asciiTheme="minorHAnsi" w:hAnsiTheme="minorHAnsi" w:cstheme="minorHAnsi"/>
          <w:i/>
          <w:spacing w:val="-1"/>
        </w:rPr>
        <w:t>governing</w:t>
      </w:r>
      <w:r w:rsidRPr="00131AE5">
        <w:rPr>
          <w:rFonts w:asciiTheme="minorHAnsi" w:hAnsiTheme="minorHAnsi" w:cstheme="minorHAnsi"/>
          <w:i/>
          <w:spacing w:val="-3"/>
        </w:rPr>
        <w:t xml:space="preserve"> </w:t>
      </w:r>
      <w:r w:rsidRPr="00131AE5">
        <w:rPr>
          <w:rFonts w:asciiTheme="minorHAnsi" w:hAnsiTheme="minorHAnsi" w:cstheme="minorHAnsi"/>
          <w:i/>
          <w:spacing w:val="-1"/>
        </w:rPr>
        <w:t>body.</w:t>
      </w:r>
    </w:p>
    <w:p w:rsidR="000D676B" w:rsidRDefault="00EB1982" w:rsidP="000D676B">
      <w:pPr>
        <w:spacing w:before="120" w:after="120"/>
      </w:pPr>
      <w:r>
        <w:lastRenderedPageBreak/>
        <w:t xml:space="preserve">It was determined that the function of prevocational accreditation should sit within the METC business unit as it related to and could inform other prevocational medical matters. To maintain the governance and management of the accreditation service as independent with no undue influence or interference from DoH as the primary funding body of prevocational accreditation, or from any other area of the community, including government, health services, or professional associations. It is situated within the METC however operates the </w:t>
      </w:r>
      <w:r w:rsidR="006B5D5E">
        <w:t xml:space="preserve">Intern </w:t>
      </w:r>
      <w:r>
        <w:t>accreditation service independent of the METC reporting lines.</w:t>
      </w:r>
      <w:r w:rsidRPr="00F07993">
        <w:t xml:space="preserve"> </w:t>
      </w:r>
    </w:p>
    <w:p w:rsidR="00131AE5" w:rsidRDefault="00131AE5" w:rsidP="000D676B">
      <w:pPr>
        <w:spacing w:before="360" w:after="120"/>
        <w:rPr>
          <w:rFonts w:cstheme="minorHAnsi"/>
          <w:b/>
        </w:rPr>
      </w:pPr>
      <w:r>
        <w:rPr>
          <w:rFonts w:ascii="Calibri" w:hAnsi="Calibri" w:cs="Tahoma"/>
          <w:noProof/>
          <w:lang w:val="en-AU" w:eastAsia="en-AU"/>
        </w:rPr>
        <mc:AlternateContent>
          <mc:Choice Requires="wpg">
            <w:drawing>
              <wp:anchor distT="0" distB="0" distL="114300" distR="114300" simplePos="0" relativeHeight="251661312" behindDoc="0" locked="0" layoutInCell="1" allowOverlap="1" wp14:anchorId="6AF6639E" wp14:editId="0958A1FB">
                <wp:simplePos x="0" y="0"/>
                <wp:positionH relativeFrom="margin">
                  <wp:posOffset>895350</wp:posOffset>
                </wp:positionH>
                <wp:positionV relativeFrom="margin">
                  <wp:posOffset>1667510</wp:posOffset>
                </wp:positionV>
                <wp:extent cx="3752850" cy="2600325"/>
                <wp:effectExtent l="0" t="0" r="0" b="9525"/>
                <wp:wrapSquare wrapText="bothSides"/>
                <wp:docPr id="1" name="Group 1"/>
                <wp:cNvGraphicFramePr/>
                <a:graphic xmlns:a="http://schemas.openxmlformats.org/drawingml/2006/main">
                  <a:graphicData uri="http://schemas.microsoft.com/office/word/2010/wordprocessingGroup">
                    <wpg:wgp>
                      <wpg:cNvGrpSpPr/>
                      <wpg:grpSpPr>
                        <a:xfrm>
                          <a:off x="0" y="0"/>
                          <a:ext cx="3752850" cy="2600325"/>
                          <a:chOff x="304800" y="0"/>
                          <a:chExt cx="3810000" cy="2693670"/>
                        </a:xfrm>
                      </wpg:grpSpPr>
                      <pic:pic xmlns:pic="http://schemas.openxmlformats.org/drawingml/2006/picture">
                        <pic:nvPicPr>
                          <pic:cNvPr id="7" name="Picture 7"/>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381000" y="0"/>
                            <a:ext cx="3733800" cy="2600325"/>
                          </a:xfrm>
                          <a:prstGeom prst="rect">
                            <a:avLst/>
                          </a:prstGeom>
                          <a:noFill/>
                          <a:ln>
                            <a:noFill/>
                          </a:ln>
                        </pic:spPr>
                      </pic:pic>
                      <wps:wsp>
                        <wps:cNvPr id="307" name="Text Box 2"/>
                        <wps:cNvSpPr txBox="1">
                          <a:spLocks noChangeArrowheads="1"/>
                        </wps:cNvSpPr>
                        <wps:spPr bwMode="auto">
                          <a:xfrm>
                            <a:off x="304800" y="2409825"/>
                            <a:ext cx="2825750" cy="283845"/>
                          </a:xfrm>
                          <a:prstGeom prst="rect">
                            <a:avLst/>
                          </a:prstGeom>
                          <a:solidFill>
                            <a:srgbClr val="FFFFFF"/>
                          </a:solidFill>
                          <a:ln w="9525">
                            <a:noFill/>
                            <a:miter lim="800000"/>
                            <a:headEnd/>
                            <a:tailEnd/>
                          </a:ln>
                        </wps:spPr>
                        <wps:txbx>
                          <w:txbxContent>
                            <w:p w:rsidR="00EB1982" w:rsidRPr="00A35798" w:rsidRDefault="00EB1982" w:rsidP="00EB1982">
                              <w:pPr>
                                <w:pStyle w:val="BodyText"/>
                                <w:tabs>
                                  <w:tab w:val="left" w:pos="474"/>
                                </w:tabs>
                                <w:spacing w:before="1"/>
                                <w:ind w:left="0" w:right="123"/>
                                <w:jc w:val="right"/>
                                <w:rPr>
                                  <w:rFonts w:asciiTheme="minorHAnsi" w:hAnsiTheme="minorHAnsi" w:cstheme="minorHAnsi"/>
                                  <w:spacing w:val="-1"/>
                                </w:rPr>
                              </w:pPr>
                              <w:r w:rsidRPr="00A35798">
                                <w:rPr>
                                  <w:rFonts w:asciiTheme="minorHAnsi" w:hAnsiTheme="minorHAnsi" w:cstheme="minorHAnsi"/>
                                  <w:b/>
                                  <w:spacing w:val="-1"/>
                                  <w:sz w:val="18"/>
                                  <w:szCs w:val="18"/>
                                </w:rPr>
                                <w:t>Table 1 – Prevocational Accreditation reporting lines</w:t>
                              </w:r>
                            </w:p>
                            <w:p w:rsidR="00EB1982" w:rsidRDefault="00EB1982" w:rsidP="00EB1982"/>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1" o:spid="_x0000_s1026" style="position:absolute;margin-left:70.5pt;margin-top:131.3pt;width:295.5pt;height:204.75pt;z-index:251661312;mso-position-horizontal-relative:margin;mso-position-vertical-relative:margin;mso-width-relative:margin;mso-height-relative:margin" coordorigin="3048" coordsize="38100,269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">
                <v:shape id="Picture 7" o:spid="_x0000_s1027" type="#_x0000_t75" style="position:absolute;left:3810;width:37338;height:260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4JPQDDAAAA2gAAAA8AAABkcnMvZG93bnJldi54bWxEj0FrAjEUhO8F/0N4greatYe6rkYpUqke&#10;PKiFenxsnpulm5c1ibr+e1MoeBxm5htmtuhsI67kQ+1YwWiYgSAuna65UvB9WL3mIEJE1tg4JgV3&#10;CrCY915mWGh34x1d97ESCcKhQAUmxraQMpSGLIaha4mTd3LeYkzSV1J7vCW4beRblr1LizWnBYMt&#10;LQ2Vv/uLVbBZLfGnPh8vEzPxp3z71Y0/851Sg373MQURqYvP8H97rRWM4e9KugFy/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gk9AMMAAADaAAAADwAAAAAAAAAAAAAAAACf&#10;AgAAZHJzL2Rvd25yZXYueG1sUEsFBgAAAAAEAAQA9wAAAI8DAAAAAA==&#10;">
                  <v:imagedata r:id="rId11" o:title=""/>
                  <v:path arrowok="t"/>
                </v:shape>
                <v:shapetype id="_x0000_t202" coordsize="21600,21600" o:spt="202" path="m,l,21600r21600,l21600,xe">
                  <v:stroke joinstyle="miter"/>
                  <v:path gradientshapeok="t" o:connecttype="rect"/>
                </v:shapetype>
                <v:shape id="_x0000_s1028" type="#_x0000_t202" style="position:absolute;left:3048;top:24098;width:28257;height:28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G5hMUA&#10;AADcAAAADwAAAGRycy9kb3ducmV2LnhtbESP3WrCQBSE74W+w3IKvZG6sbZGo2tohZbcxvoAx+wx&#10;CWbPhuyan7fvFgq9HGbmG2afjqYRPXWutqxguYhAEBdW11wqOH9/Pm9AOI+ssbFMCiZykB4eZntM&#10;tB04p/7kSxEg7BJUUHnfJlK6oiKDbmFb4uBdbWfQB9mVUnc4BLhp5EsUraXBmsNChS0dKypup7tR&#10;cM2G+dt2uHz5c5y/rj+wji92UurpcXzfgfA0+v/wXzvTClZRDL9nwhGQh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sbmExQAAANwAAAAPAAAAAAAAAAAAAAAAAJgCAABkcnMv&#10;ZG93bnJldi54bWxQSwUGAAAAAAQABAD1AAAAigMAAAAA&#10;" stroked="f">
                  <v:textbox>
                    <w:txbxContent>
                      <w:p w:rsidR="00EB1982" w:rsidRPr="00A35798" w:rsidRDefault="00EB1982" w:rsidP="00EB1982">
                        <w:pPr>
                          <w:pStyle w:val="BodyText"/>
                          <w:tabs>
                            <w:tab w:val="left" w:pos="474"/>
                          </w:tabs>
                          <w:spacing w:before="1"/>
                          <w:ind w:left="0" w:right="123"/>
                          <w:jc w:val="right"/>
                          <w:rPr>
                            <w:rFonts w:asciiTheme="minorHAnsi" w:hAnsiTheme="minorHAnsi" w:cstheme="minorHAnsi"/>
                            <w:spacing w:val="-1"/>
                          </w:rPr>
                        </w:pPr>
                        <w:r w:rsidRPr="00A35798">
                          <w:rPr>
                            <w:rFonts w:asciiTheme="minorHAnsi" w:hAnsiTheme="minorHAnsi" w:cstheme="minorHAnsi"/>
                            <w:b/>
                            <w:spacing w:val="-1"/>
                            <w:sz w:val="18"/>
                            <w:szCs w:val="18"/>
                          </w:rPr>
                          <w:t>Table 1 – Prevocational Accreditation reporting lines</w:t>
                        </w:r>
                      </w:p>
                      <w:p w:rsidR="00EB1982" w:rsidRDefault="00EB1982" w:rsidP="00EB1982"/>
                    </w:txbxContent>
                  </v:textbox>
                </v:shape>
                <w10:wrap type="square" anchorx="margin" anchory="margin"/>
              </v:group>
            </w:pict>
          </mc:Fallback>
        </mc:AlternateContent>
      </w:r>
    </w:p>
    <w:p w:rsidR="00131AE5" w:rsidRDefault="00131AE5" w:rsidP="000D676B">
      <w:pPr>
        <w:spacing w:before="360" w:after="120"/>
        <w:rPr>
          <w:rFonts w:cstheme="minorHAnsi"/>
          <w:b/>
        </w:rPr>
      </w:pPr>
    </w:p>
    <w:p w:rsidR="00131AE5" w:rsidRDefault="00131AE5" w:rsidP="000D676B">
      <w:pPr>
        <w:spacing w:before="360" w:after="120"/>
        <w:rPr>
          <w:rFonts w:cstheme="minorHAnsi"/>
          <w:b/>
        </w:rPr>
      </w:pPr>
    </w:p>
    <w:p w:rsidR="00131AE5" w:rsidRDefault="00131AE5" w:rsidP="000D676B">
      <w:pPr>
        <w:spacing w:before="360" w:after="120"/>
        <w:rPr>
          <w:rFonts w:cstheme="minorHAnsi"/>
          <w:b/>
        </w:rPr>
      </w:pPr>
    </w:p>
    <w:p w:rsidR="00131AE5" w:rsidRDefault="00131AE5" w:rsidP="000D676B">
      <w:pPr>
        <w:spacing w:before="360" w:after="120"/>
        <w:rPr>
          <w:rFonts w:cstheme="minorHAnsi"/>
          <w:b/>
        </w:rPr>
      </w:pPr>
    </w:p>
    <w:p w:rsidR="00131AE5" w:rsidRDefault="00131AE5" w:rsidP="000D676B">
      <w:pPr>
        <w:spacing w:before="360" w:after="120"/>
        <w:rPr>
          <w:rFonts w:cstheme="minorHAnsi"/>
          <w:b/>
        </w:rPr>
      </w:pPr>
    </w:p>
    <w:p w:rsidR="00131AE5" w:rsidRDefault="00131AE5" w:rsidP="000D676B">
      <w:pPr>
        <w:spacing w:before="360" w:after="120"/>
        <w:rPr>
          <w:rFonts w:cstheme="minorHAnsi"/>
          <w:b/>
        </w:rPr>
      </w:pPr>
    </w:p>
    <w:p w:rsidR="000D676B" w:rsidRDefault="00EB1982" w:rsidP="000D676B">
      <w:pPr>
        <w:spacing w:before="360" w:after="120"/>
        <w:rPr>
          <w:rFonts w:cstheme="minorHAnsi"/>
          <w:b/>
        </w:rPr>
      </w:pPr>
      <w:r>
        <w:rPr>
          <w:rFonts w:cstheme="minorHAnsi"/>
          <w:b/>
        </w:rPr>
        <w:t xml:space="preserve">Prevocational </w:t>
      </w:r>
      <w:r w:rsidRPr="00A35798">
        <w:rPr>
          <w:rFonts w:cstheme="minorHAnsi"/>
          <w:b/>
        </w:rPr>
        <w:t>Accreditation Committee</w:t>
      </w:r>
      <w:r>
        <w:rPr>
          <w:rFonts w:cstheme="minorHAnsi"/>
          <w:b/>
        </w:rPr>
        <w:t xml:space="preserve"> (PAC)</w:t>
      </w:r>
    </w:p>
    <w:p w:rsidR="000D676B" w:rsidRPr="008D1E6E" w:rsidRDefault="00EB1982" w:rsidP="00131AE5">
      <w:pPr>
        <w:spacing w:before="240" w:after="120"/>
        <w:rPr>
          <w:rFonts w:cstheme="minorHAnsi"/>
          <w:b/>
        </w:rPr>
      </w:pPr>
      <w:r w:rsidRPr="00C122FE">
        <w:rPr>
          <w:rFonts w:ascii="Calibri" w:hAnsi="Calibri" w:cs="Tahoma"/>
        </w:rPr>
        <w:t xml:space="preserve">The role of the </w:t>
      </w:r>
      <w:r>
        <w:rPr>
          <w:rFonts w:ascii="Calibri" w:hAnsi="Calibri" w:cs="Tahoma"/>
        </w:rPr>
        <w:t xml:space="preserve">Accreditation </w:t>
      </w:r>
      <w:r w:rsidRPr="00C122FE">
        <w:rPr>
          <w:rFonts w:ascii="Calibri" w:hAnsi="Calibri" w:cs="Tahoma"/>
        </w:rPr>
        <w:t xml:space="preserve">Committee will reflect the direction and needs of the </w:t>
      </w:r>
      <w:r>
        <w:rPr>
          <w:rFonts w:ascii="Calibri" w:hAnsi="Calibri" w:cs="Tahoma"/>
        </w:rPr>
        <w:t xml:space="preserve">Medical Board of Australia </w:t>
      </w:r>
      <w:r w:rsidRPr="00C122FE">
        <w:rPr>
          <w:rFonts w:ascii="Calibri" w:hAnsi="Calibri" w:cs="Tahoma"/>
        </w:rPr>
        <w:t>in relation to registration requirements for PGY1 doctors in the Northern Territory. A further role is to advocate for prevocational doctors and IMG’s education and training opportunities through the implementation of accreditation standards.</w:t>
      </w:r>
    </w:p>
    <w:p w:rsidR="00EB1982" w:rsidRPr="00C122FE" w:rsidRDefault="00EB1982" w:rsidP="00EB1982">
      <w:pPr>
        <w:pStyle w:val="BodyText"/>
        <w:spacing w:before="120" w:after="120"/>
        <w:ind w:left="0"/>
        <w:jc w:val="both"/>
        <w:rPr>
          <w:rFonts w:ascii="Calibri" w:hAnsi="Calibri" w:cs="Tahoma"/>
        </w:rPr>
      </w:pPr>
      <w:r w:rsidRPr="00C122FE">
        <w:rPr>
          <w:rFonts w:ascii="Calibri" w:hAnsi="Calibri" w:cs="Tahoma"/>
        </w:rPr>
        <w:t>Its functions are:</w:t>
      </w:r>
    </w:p>
    <w:p w:rsidR="00EB1982" w:rsidRPr="00A35798" w:rsidRDefault="00EB1982" w:rsidP="00EB1982">
      <w:pPr>
        <w:pStyle w:val="BodyText"/>
        <w:widowControl/>
        <w:numPr>
          <w:ilvl w:val="0"/>
          <w:numId w:val="9"/>
        </w:numPr>
        <w:spacing w:before="120" w:after="120"/>
        <w:jc w:val="both"/>
        <w:rPr>
          <w:rFonts w:ascii="Calibri" w:hAnsi="Calibri" w:cs="Tahoma"/>
        </w:rPr>
      </w:pPr>
      <w:r w:rsidRPr="00A35798">
        <w:rPr>
          <w:rFonts w:ascii="Calibri" w:hAnsi="Calibri" w:cs="Tahoma"/>
        </w:rPr>
        <w:t>To advise the NT Board of MBA and training health services on the health services requirements for intern training.</w:t>
      </w:r>
    </w:p>
    <w:p w:rsidR="00EB1982" w:rsidRPr="00A35798" w:rsidRDefault="00EB1982" w:rsidP="00EB1982">
      <w:pPr>
        <w:pStyle w:val="BodyText"/>
        <w:widowControl/>
        <w:numPr>
          <w:ilvl w:val="0"/>
          <w:numId w:val="9"/>
        </w:numPr>
        <w:spacing w:before="120" w:after="120"/>
        <w:jc w:val="both"/>
        <w:rPr>
          <w:rFonts w:ascii="Calibri" w:hAnsi="Calibri" w:cs="Tahoma"/>
        </w:rPr>
      </w:pPr>
      <w:r w:rsidRPr="00A35798">
        <w:rPr>
          <w:rFonts w:ascii="Calibri" w:hAnsi="Calibri" w:cs="Tahoma"/>
        </w:rPr>
        <w:t>To establish, implement, manage, monitor, evaluate and review an objective, robust and transparent system to accredit all intern and all prevocational doctors’ placements</w:t>
      </w:r>
    </w:p>
    <w:p w:rsidR="00EB1982" w:rsidRPr="00A35798" w:rsidRDefault="00EB1982" w:rsidP="00EB1982">
      <w:pPr>
        <w:pStyle w:val="BodyText"/>
        <w:numPr>
          <w:ilvl w:val="0"/>
          <w:numId w:val="9"/>
        </w:numPr>
        <w:tabs>
          <w:tab w:val="left" w:pos="474"/>
        </w:tabs>
        <w:spacing w:before="1"/>
        <w:ind w:right="123"/>
        <w:jc w:val="both"/>
        <w:rPr>
          <w:rFonts w:asciiTheme="minorHAnsi" w:hAnsiTheme="minorHAnsi" w:cstheme="minorHAnsi"/>
          <w:spacing w:val="-1"/>
        </w:rPr>
      </w:pPr>
      <w:r w:rsidRPr="00A35798">
        <w:rPr>
          <w:rFonts w:ascii="Calibri" w:hAnsi="Calibri" w:cs="Tahoma"/>
        </w:rPr>
        <w:t>To maintain NT accreditation services to meet the Australian Medical Council (AMC) Accreditation Authority National Standards and reporting requirements to ensure METC maintains its NT accreditation authority status.</w:t>
      </w:r>
    </w:p>
    <w:p w:rsidR="00EB1982" w:rsidRDefault="00EB1982" w:rsidP="00EB1982">
      <w:pPr>
        <w:pStyle w:val="BodyText"/>
        <w:tabs>
          <w:tab w:val="left" w:pos="474"/>
        </w:tabs>
        <w:spacing w:before="120"/>
        <w:ind w:right="123"/>
        <w:jc w:val="both"/>
        <w:rPr>
          <w:rFonts w:asciiTheme="minorHAnsi" w:hAnsiTheme="minorHAnsi" w:cstheme="minorHAnsi"/>
          <w:spacing w:val="-1"/>
        </w:rPr>
      </w:pPr>
      <w:r w:rsidRPr="00A047C6">
        <w:rPr>
          <w:rFonts w:asciiTheme="minorHAnsi" w:hAnsiTheme="minorHAnsi" w:cstheme="minorHAnsi"/>
          <w:spacing w:val="-1"/>
        </w:rPr>
        <w:t>The terms of reference</w:t>
      </w:r>
      <w:r>
        <w:rPr>
          <w:rFonts w:asciiTheme="minorHAnsi" w:hAnsiTheme="minorHAnsi" w:cstheme="minorHAnsi"/>
          <w:spacing w:val="-1"/>
        </w:rPr>
        <w:t>, membership and meeting frequency</w:t>
      </w:r>
      <w:r w:rsidRPr="00A047C6">
        <w:rPr>
          <w:rFonts w:asciiTheme="minorHAnsi" w:hAnsiTheme="minorHAnsi" w:cstheme="minorHAnsi"/>
          <w:spacing w:val="-1"/>
        </w:rPr>
        <w:t xml:space="preserve"> for this committee can be found in Appendix </w:t>
      </w:r>
      <w:r>
        <w:rPr>
          <w:rFonts w:asciiTheme="minorHAnsi" w:hAnsiTheme="minorHAnsi" w:cstheme="minorHAnsi"/>
          <w:spacing w:val="-1"/>
        </w:rPr>
        <w:t>B</w:t>
      </w:r>
      <w:r w:rsidR="007F4AF6">
        <w:rPr>
          <w:rFonts w:asciiTheme="minorHAnsi" w:hAnsiTheme="minorHAnsi" w:cstheme="minorHAnsi"/>
          <w:spacing w:val="-1"/>
        </w:rPr>
        <w:t xml:space="preserve"> below</w:t>
      </w:r>
    </w:p>
    <w:p w:rsidR="0082607F" w:rsidRDefault="0082607F" w:rsidP="00EB1982">
      <w:pPr>
        <w:pStyle w:val="BodyText"/>
        <w:tabs>
          <w:tab w:val="left" w:pos="474"/>
        </w:tabs>
        <w:spacing w:before="120"/>
        <w:ind w:right="123"/>
        <w:jc w:val="both"/>
        <w:rPr>
          <w:rFonts w:asciiTheme="minorHAnsi" w:hAnsiTheme="minorHAnsi" w:cstheme="minorHAnsi"/>
          <w:spacing w:val="-1"/>
        </w:rPr>
      </w:pPr>
      <w:r>
        <w:rPr>
          <w:rFonts w:asciiTheme="minorHAnsi" w:hAnsiTheme="minorHAnsi" w:cstheme="minorHAnsi"/>
          <w:spacing w:val="-1"/>
        </w:rPr>
        <w:t>Appendix B</w:t>
      </w:r>
    </w:p>
    <w:p w:rsidR="00EB1982" w:rsidRDefault="00EB1982" w:rsidP="007F4AF6">
      <w:pPr>
        <w:pStyle w:val="BodyText"/>
        <w:tabs>
          <w:tab w:val="left" w:pos="474"/>
        </w:tabs>
        <w:spacing w:before="1"/>
        <w:ind w:left="0" w:right="123"/>
        <w:jc w:val="both"/>
        <w:rPr>
          <w:rFonts w:asciiTheme="minorHAnsi" w:hAnsiTheme="minorHAnsi" w:cstheme="minorHAnsi"/>
          <w:spacing w:val="-1"/>
        </w:rPr>
      </w:pPr>
    </w:p>
    <w:p w:rsidR="00EB1982" w:rsidRPr="00A047C6" w:rsidRDefault="00DC0273" w:rsidP="00EB1982">
      <w:pPr>
        <w:pStyle w:val="BodyText"/>
        <w:tabs>
          <w:tab w:val="left" w:pos="474"/>
        </w:tabs>
        <w:spacing w:before="1"/>
        <w:ind w:right="123"/>
        <w:jc w:val="both"/>
        <w:rPr>
          <w:rFonts w:asciiTheme="minorHAnsi" w:hAnsiTheme="minorHAnsi" w:cstheme="minorHAnsi"/>
          <w:spacing w:val="-1"/>
        </w:rPr>
      </w:pPr>
      <w:r>
        <w:rPr>
          <w:rFonts w:asciiTheme="minorHAnsi" w:hAnsiTheme="minorHAnsi" w:cstheme="minorHAnsi"/>
          <w:spacing w:val="-1"/>
        </w:rPr>
        <w:object w:dxaOrig="1531" w:dyaOrig="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5pt;height:49.55pt" o:ole="">
            <v:imagedata r:id="rId12" o:title=""/>
          </v:shape>
          <o:OLEObject Type="Embed" ProgID="AcroExch.Document.11" ShapeID="_x0000_i1025" DrawAspect="Icon" ObjectID="_1528638373" r:id="rId13"/>
        </w:object>
      </w:r>
    </w:p>
    <w:p w:rsidR="000536E1" w:rsidRDefault="000536E1" w:rsidP="00EB1982">
      <w:pPr>
        <w:pStyle w:val="BodyText"/>
        <w:spacing w:before="120" w:after="120"/>
        <w:ind w:left="0"/>
        <w:jc w:val="both"/>
        <w:rPr>
          <w:rFonts w:ascii="Calibri" w:hAnsi="Calibri" w:cs="Tahoma"/>
          <w:b/>
        </w:rPr>
      </w:pPr>
    </w:p>
    <w:p w:rsidR="00EB1982" w:rsidRPr="00640A6E" w:rsidRDefault="00EB1982" w:rsidP="00EB1982">
      <w:pPr>
        <w:pStyle w:val="BodyText"/>
        <w:spacing w:before="120" w:after="120"/>
        <w:ind w:left="0"/>
        <w:jc w:val="both"/>
        <w:rPr>
          <w:rFonts w:ascii="Calibri" w:hAnsi="Calibri" w:cs="Tahoma"/>
          <w:b/>
        </w:rPr>
      </w:pPr>
      <w:r>
        <w:rPr>
          <w:rFonts w:ascii="Calibri" w:hAnsi="Calibri" w:cs="Tahoma"/>
          <w:b/>
        </w:rPr>
        <w:lastRenderedPageBreak/>
        <w:t xml:space="preserve">Prevocational Accreditation Committee </w:t>
      </w:r>
      <w:r w:rsidRPr="00640A6E">
        <w:rPr>
          <w:rFonts w:ascii="Calibri" w:hAnsi="Calibri" w:cs="Tahoma"/>
          <w:b/>
        </w:rPr>
        <w:t>Reporting Lines</w:t>
      </w:r>
    </w:p>
    <w:p w:rsidR="00EB1982" w:rsidRDefault="00EB1982" w:rsidP="007F4AF6">
      <w:pPr>
        <w:pStyle w:val="BodyText"/>
        <w:spacing w:before="120" w:after="120"/>
        <w:ind w:left="0"/>
        <w:jc w:val="both"/>
        <w:rPr>
          <w:rFonts w:ascii="Calibri" w:hAnsi="Calibri" w:cs="Tahoma"/>
        </w:rPr>
      </w:pPr>
      <w:r>
        <w:rPr>
          <w:rFonts w:ascii="Calibri" w:hAnsi="Calibri" w:cs="Tahoma"/>
        </w:rPr>
        <w:t xml:space="preserve">The Chair of the Accreditation Committee will provide a report to the METC Management Committee via the Accreditation Manager/Executive Officer on any operational accreditation system matters. Please note that the Accreditation Committee makes their decisions about accrediting programs independently with no undue influence from </w:t>
      </w:r>
      <w:r w:rsidR="006B5D5E">
        <w:rPr>
          <w:rFonts w:ascii="Calibri" w:hAnsi="Calibri" w:cs="Tahoma"/>
        </w:rPr>
        <w:t xml:space="preserve">the other areas of </w:t>
      </w:r>
      <w:r>
        <w:rPr>
          <w:rFonts w:ascii="Calibri" w:hAnsi="Calibri" w:cs="Tahoma"/>
        </w:rPr>
        <w:t>METC.</w:t>
      </w:r>
    </w:p>
    <w:p w:rsidR="00EB1982" w:rsidRDefault="00EB1982" w:rsidP="007F4AF6">
      <w:pPr>
        <w:pStyle w:val="BodyText"/>
        <w:spacing w:before="120"/>
        <w:ind w:left="0"/>
        <w:jc w:val="both"/>
        <w:rPr>
          <w:rFonts w:ascii="Calibri" w:hAnsi="Calibri" w:cs="Tahoma"/>
        </w:rPr>
      </w:pPr>
      <w:r>
        <w:rPr>
          <w:rFonts w:ascii="Calibri" w:hAnsi="Calibri" w:cs="Tahoma"/>
        </w:rPr>
        <w:t xml:space="preserve">The Accreditation Committee will liaise </w:t>
      </w:r>
      <w:r w:rsidR="006B5D5E">
        <w:rPr>
          <w:rFonts w:ascii="Calibri" w:hAnsi="Calibri" w:cs="Tahoma"/>
        </w:rPr>
        <w:t xml:space="preserve">and consult </w:t>
      </w:r>
      <w:r>
        <w:rPr>
          <w:rFonts w:ascii="Calibri" w:hAnsi="Calibri" w:cs="Tahoma"/>
        </w:rPr>
        <w:t>with other METC committees where necessary to achieve optimal education and training outcomes for interns and prevocational doctors.</w:t>
      </w:r>
    </w:p>
    <w:p w:rsidR="00EB1982" w:rsidRPr="00C51861" w:rsidRDefault="00EB1982" w:rsidP="00EB1982">
      <w:pPr>
        <w:pStyle w:val="Heading1"/>
        <w:spacing w:before="240" w:after="120"/>
        <w:ind w:left="0" w:firstLine="0"/>
        <w:rPr>
          <w:rFonts w:asciiTheme="minorHAnsi" w:hAnsiTheme="minorHAnsi" w:cstheme="minorHAnsi"/>
          <w:sz w:val="22"/>
          <w:szCs w:val="22"/>
        </w:rPr>
      </w:pPr>
      <w:r>
        <w:rPr>
          <w:rFonts w:asciiTheme="minorHAnsi" w:hAnsiTheme="minorHAnsi" w:cstheme="minorHAnsi"/>
          <w:sz w:val="22"/>
          <w:szCs w:val="22"/>
        </w:rPr>
        <w:t xml:space="preserve">Prevocational </w:t>
      </w:r>
      <w:r w:rsidRPr="00C51861">
        <w:rPr>
          <w:rFonts w:asciiTheme="minorHAnsi" w:hAnsiTheme="minorHAnsi" w:cstheme="minorHAnsi"/>
          <w:sz w:val="22"/>
          <w:szCs w:val="22"/>
        </w:rPr>
        <w:t>Accreditation Panel</w:t>
      </w:r>
      <w:r>
        <w:rPr>
          <w:rFonts w:asciiTheme="minorHAnsi" w:hAnsiTheme="minorHAnsi" w:cstheme="minorHAnsi"/>
          <w:sz w:val="22"/>
          <w:szCs w:val="22"/>
        </w:rPr>
        <w:t xml:space="preserve"> (PAP)</w:t>
      </w:r>
    </w:p>
    <w:p w:rsidR="00EB1982" w:rsidRDefault="00EB1982" w:rsidP="00EB1982">
      <w:pPr>
        <w:rPr>
          <w:rFonts w:ascii="Calibri" w:hAnsi="Calibri" w:cs="Tahoma"/>
        </w:rPr>
      </w:pPr>
      <w:r>
        <w:t xml:space="preserve">The Accreditation Panel is established to consider accreditation survey team findings and endorse/not endorse survey team report recommendations, including the recommended </w:t>
      </w:r>
      <w:r w:rsidRPr="00C122FE">
        <w:rPr>
          <w:rFonts w:ascii="Calibri" w:hAnsi="Calibri" w:cs="Tahoma"/>
        </w:rPr>
        <w:t>period of accreditation that should be granted</w:t>
      </w:r>
      <w:r>
        <w:rPr>
          <w:rFonts w:ascii="Calibri" w:hAnsi="Calibri" w:cs="Tahoma"/>
        </w:rPr>
        <w:t xml:space="preserve"> (max 4yrs).</w:t>
      </w:r>
    </w:p>
    <w:p w:rsidR="00EB1982" w:rsidRDefault="00EB1982" w:rsidP="00EB1982"/>
    <w:p w:rsidR="00EB1982" w:rsidRDefault="00EB1982" w:rsidP="00EB1982">
      <w:r>
        <w:t>The functions of the Accreditation Panel are to consider accreditation survey reports and:</w:t>
      </w:r>
    </w:p>
    <w:p w:rsidR="00EB1982" w:rsidRDefault="00EB1982" w:rsidP="00EB1982">
      <w:pPr>
        <w:ind w:left="851"/>
      </w:pPr>
    </w:p>
    <w:p w:rsidR="00EB1982" w:rsidRDefault="00EB1982" w:rsidP="00EB1982">
      <w:pPr>
        <w:pStyle w:val="ListParagraph"/>
        <w:numPr>
          <w:ilvl w:val="0"/>
          <w:numId w:val="10"/>
        </w:numPr>
        <w:spacing w:after="120"/>
        <w:ind w:left="1134" w:hanging="425"/>
      </w:pPr>
      <w:r>
        <w:t xml:space="preserve">Refer all accreditation appeals and/or grievances including any conflicts of interest regarding surveyors engaged to undertake the survey event to the Accreditation Committee. </w:t>
      </w:r>
    </w:p>
    <w:p w:rsidR="00EB1982" w:rsidRDefault="00EB1982" w:rsidP="00EB1982">
      <w:pPr>
        <w:pStyle w:val="ListParagraph"/>
        <w:numPr>
          <w:ilvl w:val="0"/>
          <w:numId w:val="10"/>
        </w:numPr>
        <w:spacing w:after="120"/>
        <w:ind w:left="1134" w:hanging="425"/>
      </w:pPr>
      <w:r>
        <w:t>Provide final accreditation advice and recommendations to the Accreditation Committee in relation to accreditation of postgraduate year 1 training positions and programs.</w:t>
      </w:r>
    </w:p>
    <w:p w:rsidR="00EB1982" w:rsidRDefault="00EB1982" w:rsidP="00EB1982">
      <w:pPr>
        <w:pStyle w:val="ListParagraph"/>
        <w:numPr>
          <w:ilvl w:val="0"/>
          <w:numId w:val="10"/>
        </w:numPr>
        <w:spacing w:after="120"/>
        <w:ind w:left="1134" w:hanging="425"/>
      </w:pPr>
      <w:r>
        <w:t xml:space="preserve">Provide final accreditation advice and recommendations to the Accreditation Committee in relation to accreditation of postgraduate year 2 training positions and programs. </w:t>
      </w:r>
    </w:p>
    <w:p w:rsidR="00EB1982" w:rsidRDefault="00EB1982" w:rsidP="00EB1982">
      <w:pPr>
        <w:pStyle w:val="ListParagraph"/>
        <w:numPr>
          <w:ilvl w:val="0"/>
          <w:numId w:val="10"/>
        </w:numPr>
        <w:spacing w:after="120"/>
        <w:ind w:left="1134" w:hanging="425"/>
      </w:pPr>
      <w:r>
        <w:t xml:space="preserve">Provide advice to the Accreditation Committee of any areas for improvement regarding the NT Prevocational Accreditation </w:t>
      </w:r>
      <w:r w:rsidR="00B92681">
        <w:t>System</w:t>
      </w:r>
      <w:r>
        <w:t>, s</w:t>
      </w:r>
      <w:r w:rsidR="00B92681">
        <w:t>tandards</w:t>
      </w:r>
      <w:r>
        <w:t>, policies or processes.</w:t>
      </w:r>
    </w:p>
    <w:p w:rsidR="00EB1982" w:rsidRPr="00A047C6" w:rsidRDefault="00EB1982" w:rsidP="00EB1982">
      <w:pPr>
        <w:pStyle w:val="BodyText"/>
        <w:tabs>
          <w:tab w:val="left" w:pos="474"/>
        </w:tabs>
        <w:spacing w:before="1"/>
        <w:ind w:right="123"/>
        <w:jc w:val="both"/>
        <w:rPr>
          <w:rFonts w:asciiTheme="minorHAnsi" w:hAnsiTheme="minorHAnsi" w:cstheme="minorHAnsi"/>
          <w:spacing w:val="-1"/>
        </w:rPr>
      </w:pPr>
      <w:r w:rsidRPr="00A047C6">
        <w:rPr>
          <w:rFonts w:asciiTheme="minorHAnsi" w:hAnsiTheme="minorHAnsi" w:cstheme="minorHAnsi"/>
          <w:spacing w:val="-1"/>
        </w:rPr>
        <w:t>The terms of reference</w:t>
      </w:r>
      <w:r>
        <w:rPr>
          <w:rFonts w:asciiTheme="minorHAnsi" w:hAnsiTheme="minorHAnsi" w:cstheme="minorHAnsi"/>
          <w:spacing w:val="-1"/>
        </w:rPr>
        <w:t>, membership and meeting frequency</w:t>
      </w:r>
      <w:r w:rsidRPr="00A047C6">
        <w:rPr>
          <w:rFonts w:asciiTheme="minorHAnsi" w:hAnsiTheme="minorHAnsi" w:cstheme="minorHAnsi"/>
          <w:spacing w:val="-1"/>
        </w:rPr>
        <w:t xml:space="preserve"> for this committee can be found in Appendix </w:t>
      </w:r>
      <w:r>
        <w:rPr>
          <w:rFonts w:asciiTheme="minorHAnsi" w:hAnsiTheme="minorHAnsi" w:cstheme="minorHAnsi"/>
          <w:spacing w:val="-1"/>
        </w:rPr>
        <w:t>B attached above.</w:t>
      </w:r>
    </w:p>
    <w:p w:rsidR="00EB1982" w:rsidRPr="00640A6E" w:rsidRDefault="00EB1982" w:rsidP="00EB1982">
      <w:pPr>
        <w:pStyle w:val="BodyText"/>
        <w:spacing w:before="240" w:after="120"/>
        <w:ind w:left="0"/>
        <w:jc w:val="both"/>
        <w:rPr>
          <w:rFonts w:ascii="Calibri" w:hAnsi="Calibri" w:cs="Tahoma"/>
          <w:b/>
        </w:rPr>
      </w:pPr>
      <w:r>
        <w:rPr>
          <w:rFonts w:ascii="Calibri" w:hAnsi="Calibri" w:cs="Tahoma"/>
          <w:b/>
        </w:rPr>
        <w:t xml:space="preserve">Prevocational Accreditation Panel </w:t>
      </w:r>
      <w:r w:rsidRPr="00640A6E">
        <w:rPr>
          <w:rFonts w:ascii="Calibri" w:hAnsi="Calibri" w:cs="Tahoma"/>
          <w:b/>
        </w:rPr>
        <w:t>Reporting Lines</w:t>
      </w:r>
    </w:p>
    <w:p w:rsidR="00EB1982" w:rsidRDefault="00EB1982" w:rsidP="00EB1982">
      <w:pPr>
        <w:autoSpaceDE w:val="0"/>
        <w:autoSpaceDN w:val="0"/>
        <w:adjustRightInd w:val="0"/>
        <w:rPr>
          <w:rFonts w:ascii="Calibri" w:hAnsi="Calibri" w:cs="Calibri"/>
          <w:color w:val="000000"/>
        </w:rPr>
      </w:pPr>
      <w:r>
        <w:rPr>
          <w:rFonts w:ascii="Calibri" w:hAnsi="Calibri" w:cs="Tahoma"/>
        </w:rPr>
        <w:t xml:space="preserve">The Accreditation Panel Chair will provide a written </w:t>
      </w:r>
      <w:r w:rsidR="00C858D0">
        <w:rPr>
          <w:rFonts w:ascii="Calibri" w:hAnsi="Calibri" w:cs="Tahoma"/>
        </w:rPr>
        <w:t>briefing</w:t>
      </w:r>
      <w:r>
        <w:rPr>
          <w:rFonts w:ascii="Calibri" w:hAnsi="Calibri" w:cs="Tahoma"/>
        </w:rPr>
        <w:t xml:space="preserve"> to the Accreditation Committee after each panel meeting has been held. This </w:t>
      </w:r>
      <w:r w:rsidR="00C858D0">
        <w:rPr>
          <w:rFonts w:ascii="Calibri" w:hAnsi="Calibri" w:cs="Tahoma"/>
        </w:rPr>
        <w:t>briefing</w:t>
      </w:r>
      <w:r>
        <w:rPr>
          <w:rFonts w:ascii="Calibri" w:hAnsi="Calibri" w:cs="Tahoma"/>
        </w:rPr>
        <w:t xml:space="preserve"> is to provide final accreditation advice and recommendations to the Accreditation Committee in relation to the accreditation of either or both postgraduate years training positions and programs.</w:t>
      </w:r>
      <w:r w:rsidRPr="00D971B0">
        <w:rPr>
          <w:rFonts w:ascii="Calibri" w:hAnsi="Calibri" w:cs="Tahoma"/>
        </w:rPr>
        <w:t xml:space="preserve"> </w:t>
      </w:r>
      <w:r>
        <w:rPr>
          <w:rFonts w:ascii="Calibri" w:hAnsi="Calibri" w:cs="Tahoma"/>
        </w:rPr>
        <w:t xml:space="preserve">The Accreditation Panel makes their decisions about endorsing/not endorsing  the survey team’s recommendations regarding accrediting positions and </w:t>
      </w:r>
      <w:r w:rsidRPr="00D971B0">
        <w:rPr>
          <w:rFonts w:ascii="Calibri" w:hAnsi="Calibri" w:cs="Tahoma"/>
        </w:rPr>
        <w:t xml:space="preserve">programs independently </w:t>
      </w:r>
      <w:r>
        <w:rPr>
          <w:rFonts w:ascii="Calibri" w:hAnsi="Calibri" w:cs="Tahoma"/>
        </w:rPr>
        <w:t xml:space="preserve">to the Prevocational Accreditation Committee </w:t>
      </w:r>
      <w:r w:rsidRPr="00D971B0">
        <w:rPr>
          <w:rFonts w:ascii="Calibri" w:hAnsi="Calibri" w:cs="Tahoma"/>
        </w:rPr>
        <w:t>with n</w:t>
      </w:r>
      <w:r w:rsidRPr="00D971B0">
        <w:rPr>
          <w:rFonts w:ascii="Calibri" w:hAnsi="Calibri" w:cs="Calibri"/>
          <w:color w:val="000000"/>
        </w:rPr>
        <w:t>o undue influence or interference from DoH as the primary funding body of Accreditation, or from any other area of the community, including government, health services, or professional associations.</w:t>
      </w:r>
    </w:p>
    <w:p w:rsidR="00EB1982" w:rsidRDefault="00EB1982" w:rsidP="000D676B">
      <w:pPr>
        <w:pStyle w:val="BodyText"/>
        <w:tabs>
          <w:tab w:val="left" w:pos="474"/>
        </w:tabs>
        <w:spacing w:before="120" w:after="120"/>
        <w:ind w:left="0" w:right="124"/>
        <w:jc w:val="both"/>
        <w:rPr>
          <w:rFonts w:asciiTheme="minorHAnsi" w:hAnsiTheme="minorHAnsi" w:cstheme="minorHAnsi"/>
          <w:spacing w:val="-1"/>
        </w:rPr>
      </w:pPr>
      <w:r w:rsidRPr="00F21786">
        <w:rPr>
          <w:rFonts w:asciiTheme="minorHAnsi" w:hAnsiTheme="minorHAnsi" w:cstheme="minorHAnsi"/>
          <w:spacing w:val="-1"/>
        </w:rPr>
        <w:t xml:space="preserve">As </w:t>
      </w:r>
      <w:r>
        <w:rPr>
          <w:rFonts w:asciiTheme="minorHAnsi" w:hAnsiTheme="minorHAnsi" w:cstheme="minorHAnsi"/>
          <w:spacing w:val="-1"/>
        </w:rPr>
        <w:t xml:space="preserve">we have only been established as the METC since February 2015 and we are implementing the new structure and governance model no reviews have been undertaken in this domain. </w:t>
      </w:r>
    </w:p>
    <w:p w:rsidR="00EB1982" w:rsidRDefault="00C858D0" w:rsidP="000D676B">
      <w:pPr>
        <w:pStyle w:val="BodyText"/>
        <w:tabs>
          <w:tab w:val="left" w:pos="474"/>
        </w:tabs>
        <w:spacing w:after="120"/>
        <w:ind w:left="0" w:right="124"/>
        <w:jc w:val="both"/>
        <w:rPr>
          <w:rFonts w:asciiTheme="minorHAnsi" w:hAnsiTheme="minorHAnsi" w:cstheme="minorHAnsi"/>
          <w:spacing w:val="-1"/>
        </w:rPr>
      </w:pPr>
      <w:r>
        <w:rPr>
          <w:rFonts w:asciiTheme="minorHAnsi" w:hAnsiTheme="minorHAnsi" w:cstheme="minorHAnsi"/>
          <w:spacing w:val="-1"/>
        </w:rPr>
        <w:t>METC</w:t>
      </w:r>
      <w:r w:rsidR="00EB1982">
        <w:rPr>
          <w:rFonts w:asciiTheme="minorHAnsi" w:hAnsiTheme="minorHAnsi" w:cstheme="minorHAnsi"/>
          <w:spacing w:val="-1"/>
        </w:rPr>
        <w:t xml:space="preserve"> </w:t>
      </w:r>
      <w:r>
        <w:rPr>
          <w:rFonts w:asciiTheme="minorHAnsi" w:hAnsiTheme="minorHAnsi" w:cstheme="minorHAnsi"/>
          <w:spacing w:val="-1"/>
        </w:rPr>
        <w:t>is currently</w:t>
      </w:r>
      <w:r w:rsidR="00EB1982">
        <w:rPr>
          <w:rFonts w:asciiTheme="minorHAnsi" w:hAnsiTheme="minorHAnsi" w:cstheme="minorHAnsi"/>
          <w:spacing w:val="-1"/>
        </w:rPr>
        <w:t xml:space="preserve"> implementing a continuous improvement process to assist the business unit to maintain our effectiveness in regards to our systems, processes and professionalism.  This will be particularly maintained in the Prevocational Accreditation functions of the METC. </w:t>
      </w:r>
      <w:r>
        <w:rPr>
          <w:rFonts w:asciiTheme="minorHAnsi" w:hAnsiTheme="minorHAnsi" w:cstheme="minorHAnsi"/>
          <w:spacing w:val="-1"/>
        </w:rPr>
        <w:t>F</w:t>
      </w:r>
      <w:r w:rsidR="00EB1982">
        <w:rPr>
          <w:rFonts w:asciiTheme="minorHAnsi" w:hAnsiTheme="minorHAnsi" w:cstheme="minorHAnsi"/>
          <w:spacing w:val="-1"/>
        </w:rPr>
        <w:t xml:space="preserve">ind attached ‘Continuous Improvement Record’ template Appendix </w:t>
      </w:r>
      <w:r>
        <w:rPr>
          <w:rFonts w:asciiTheme="minorHAnsi" w:hAnsiTheme="minorHAnsi" w:cstheme="minorHAnsi"/>
          <w:spacing w:val="-1"/>
        </w:rPr>
        <w:t>C</w:t>
      </w:r>
      <w:r w:rsidR="00EB1982">
        <w:rPr>
          <w:rFonts w:asciiTheme="minorHAnsi" w:hAnsiTheme="minorHAnsi" w:cstheme="minorHAnsi"/>
          <w:spacing w:val="-1"/>
        </w:rPr>
        <w:t xml:space="preserve">, the Continuous Improvement Policy, and Procedure at Appendix </w:t>
      </w:r>
      <w:r>
        <w:rPr>
          <w:rFonts w:asciiTheme="minorHAnsi" w:hAnsiTheme="minorHAnsi" w:cstheme="minorHAnsi"/>
          <w:spacing w:val="-1"/>
        </w:rPr>
        <w:t>D</w:t>
      </w:r>
      <w:r w:rsidR="00EB1982">
        <w:rPr>
          <w:rFonts w:asciiTheme="minorHAnsi" w:hAnsiTheme="minorHAnsi" w:cstheme="minorHAnsi"/>
          <w:spacing w:val="-1"/>
        </w:rPr>
        <w:t xml:space="preserve"> and </w:t>
      </w:r>
      <w:r>
        <w:rPr>
          <w:rFonts w:asciiTheme="minorHAnsi" w:hAnsiTheme="minorHAnsi" w:cstheme="minorHAnsi"/>
          <w:spacing w:val="-1"/>
        </w:rPr>
        <w:t>E</w:t>
      </w:r>
      <w:r w:rsidR="00EB1982">
        <w:rPr>
          <w:rFonts w:asciiTheme="minorHAnsi" w:hAnsiTheme="minorHAnsi" w:cstheme="minorHAnsi"/>
          <w:spacing w:val="-1"/>
        </w:rPr>
        <w:t xml:space="preserve">. There is also a Continuous Improvement Record Register that </w:t>
      </w:r>
      <w:r>
        <w:rPr>
          <w:rFonts w:asciiTheme="minorHAnsi" w:hAnsiTheme="minorHAnsi" w:cstheme="minorHAnsi"/>
          <w:spacing w:val="-1"/>
        </w:rPr>
        <w:t>is</w:t>
      </w:r>
      <w:r w:rsidR="00EB1982">
        <w:rPr>
          <w:rFonts w:asciiTheme="minorHAnsi" w:hAnsiTheme="minorHAnsi" w:cstheme="minorHAnsi"/>
          <w:spacing w:val="-1"/>
        </w:rPr>
        <w:t xml:space="preserve"> maintained and reported on at each</w:t>
      </w:r>
      <w:r>
        <w:rPr>
          <w:rFonts w:asciiTheme="minorHAnsi" w:hAnsiTheme="minorHAnsi" w:cstheme="minorHAnsi"/>
          <w:spacing w:val="-1"/>
        </w:rPr>
        <w:t xml:space="preserve"> METC</w:t>
      </w:r>
      <w:r w:rsidR="00EB1982">
        <w:rPr>
          <w:rFonts w:asciiTheme="minorHAnsi" w:hAnsiTheme="minorHAnsi" w:cstheme="minorHAnsi"/>
          <w:spacing w:val="-1"/>
        </w:rPr>
        <w:t xml:space="preserve"> Management Committee meeting. The Executive Officer and Administrative Coordinator of METC are responsible for the upkeep and management of this </w:t>
      </w:r>
      <w:r w:rsidR="00EB1982">
        <w:rPr>
          <w:rFonts w:asciiTheme="minorHAnsi" w:hAnsiTheme="minorHAnsi" w:cstheme="minorHAnsi"/>
          <w:spacing w:val="-1"/>
        </w:rPr>
        <w:lastRenderedPageBreak/>
        <w:t>process.</w:t>
      </w:r>
    </w:p>
    <w:p w:rsidR="00EB1982" w:rsidRDefault="00EB1982" w:rsidP="000D676B">
      <w:pPr>
        <w:pStyle w:val="BodyText"/>
        <w:tabs>
          <w:tab w:val="left" w:pos="474"/>
        </w:tabs>
        <w:spacing w:after="120"/>
        <w:ind w:left="0" w:right="124"/>
        <w:jc w:val="both"/>
        <w:rPr>
          <w:rFonts w:asciiTheme="minorHAnsi" w:hAnsiTheme="minorHAnsi" w:cstheme="minorHAnsi"/>
          <w:spacing w:val="-1"/>
        </w:rPr>
      </w:pPr>
      <w:r>
        <w:rPr>
          <w:rFonts w:asciiTheme="minorHAnsi" w:hAnsiTheme="minorHAnsi" w:cstheme="minorHAnsi"/>
          <w:spacing w:val="-1"/>
        </w:rPr>
        <w:t>Appendix C</w:t>
      </w:r>
      <w:r>
        <w:rPr>
          <w:rFonts w:asciiTheme="minorHAnsi" w:hAnsiTheme="minorHAnsi" w:cstheme="minorHAnsi"/>
          <w:spacing w:val="-1"/>
        </w:rPr>
        <w:tab/>
      </w:r>
      <w:r>
        <w:rPr>
          <w:rFonts w:asciiTheme="minorHAnsi" w:hAnsiTheme="minorHAnsi" w:cstheme="minorHAnsi"/>
          <w:spacing w:val="-1"/>
        </w:rPr>
        <w:tab/>
      </w:r>
      <w:r>
        <w:rPr>
          <w:rFonts w:asciiTheme="minorHAnsi" w:hAnsiTheme="minorHAnsi" w:cstheme="minorHAnsi"/>
          <w:spacing w:val="-1"/>
        </w:rPr>
        <w:tab/>
      </w:r>
      <w:r>
        <w:rPr>
          <w:rFonts w:asciiTheme="minorHAnsi" w:hAnsiTheme="minorHAnsi" w:cstheme="minorHAnsi"/>
          <w:spacing w:val="-1"/>
        </w:rPr>
        <w:tab/>
        <w:t>Appendix D</w:t>
      </w:r>
      <w:r>
        <w:rPr>
          <w:rFonts w:asciiTheme="minorHAnsi" w:hAnsiTheme="minorHAnsi" w:cstheme="minorHAnsi"/>
          <w:spacing w:val="-1"/>
        </w:rPr>
        <w:tab/>
      </w:r>
      <w:r>
        <w:rPr>
          <w:rFonts w:asciiTheme="minorHAnsi" w:hAnsiTheme="minorHAnsi" w:cstheme="minorHAnsi"/>
          <w:spacing w:val="-1"/>
        </w:rPr>
        <w:tab/>
      </w:r>
      <w:r>
        <w:rPr>
          <w:rFonts w:asciiTheme="minorHAnsi" w:hAnsiTheme="minorHAnsi" w:cstheme="minorHAnsi"/>
          <w:spacing w:val="-1"/>
        </w:rPr>
        <w:tab/>
      </w:r>
      <w:r>
        <w:rPr>
          <w:rFonts w:asciiTheme="minorHAnsi" w:hAnsiTheme="minorHAnsi" w:cstheme="minorHAnsi"/>
          <w:spacing w:val="-1"/>
        </w:rPr>
        <w:tab/>
        <w:t>Appendix E</w:t>
      </w:r>
    </w:p>
    <w:p w:rsidR="00EB1982" w:rsidRDefault="006B35A5" w:rsidP="000D676B">
      <w:pPr>
        <w:pStyle w:val="BodyText"/>
        <w:tabs>
          <w:tab w:val="left" w:pos="474"/>
        </w:tabs>
        <w:spacing w:after="120"/>
        <w:ind w:left="0" w:right="124"/>
        <w:jc w:val="both"/>
        <w:rPr>
          <w:rFonts w:asciiTheme="minorHAnsi" w:hAnsiTheme="minorHAnsi" w:cstheme="minorHAnsi"/>
          <w:spacing w:val="-1"/>
        </w:rPr>
      </w:pPr>
      <w:r>
        <w:object w:dxaOrig="1531" w:dyaOrig="991">
          <v:shape id="_x0000_i1026" type="#_x0000_t75" style="width:76.55pt;height:49.55pt" o:ole="">
            <v:imagedata r:id="rId14" o:title=""/>
          </v:shape>
          <o:OLEObject Type="Embed" ProgID="AcroExch.Document.11" ShapeID="_x0000_i1026" DrawAspect="Icon" ObjectID="_1528638374" r:id="rId15"/>
        </w:object>
      </w:r>
      <w:r w:rsidR="00EB1982">
        <w:tab/>
      </w:r>
      <w:r w:rsidR="00EB1982">
        <w:tab/>
      </w:r>
      <w:r w:rsidR="00EB1982">
        <w:tab/>
      </w:r>
      <w:r w:rsidR="0075330B">
        <w:object w:dxaOrig="1531" w:dyaOrig="991">
          <v:shape id="_x0000_i1027" type="#_x0000_t75" style="width:76.55pt;height:49.55pt" o:ole="">
            <v:imagedata r:id="rId16" o:title=""/>
          </v:shape>
          <o:OLEObject Type="Embed" ProgID="AcroExch.Document.11" ShapeID="_x0000_i1027" DrawAspect="Icon" ObjectID="_1528638375" r:id="rId17"/>
        </w:object>
      </w:r>
      <w:r w:rsidR="00EB1982">
        <w:tab/>
      </w:r>
      <w:r w:rsidR="00EB1982">
        <w:tab/>
      </w:r>
      <w:r w:rsidR="00EB1982">
        <w:tab/>
      </w:r>
      <w:r w:rsidR="0075330B">
        <w:object w:dxaOrig="1531" w:dyaOrig="991">
          <v:shape id="_x0000_i1028" type="#_x0000_t75" style="width:76.55pt;height:49.55pt" o:ole="">
            <v:imagedata r:id="rId18" o:title=""/>
          </v:shape>
          <o:OLEObject Type="Embed" ProgID="AcroExch.Document.11" ShapeID="_x0000_i1028" DrawAspect="Icon" ObjectID="_1528638376" r:id="rId19"/>
        </w:object>
      </w:r>
    </w:p>
    <w:p w:rsidR="00EB1982" w:rsidRDefault="00EB1982" w:rsidP="000D676B">
      <w:pPr>
        <w:pStyle w:val="BodyText"/>
        <w:tabs>
          <w:tab w:val="left" w:pos="474"/>
        </w:tabs>
        <w:spacing w:after="120"/>
        <w:ind w:left="0" w:right="124"/>
        <w:jc w:val="both"/>
        <w:rPr>
          <w:rFonts w:asciiTheme="minorHAnsi" w:hAnsiTheme="minorHAnsi" w:cstheme="minorHAnsi"/>
          <w:spacing w:val="-1"/>
        </w:rPr>
      </w:pPr>
      <w:r>
        <w:rPr>
          <w:rFonts w:asciiTheme="minorHAnsi" w:hAnsiTheme="minorHAnsi" w:cstheme="minorHAnsi"/>
          <w:spacing w:val="-1"/>
        </w:rPr>
        <w:t xml:space="preserve">Another system that METC has in place to maintain the business unit’s governance, competence and professionalism is the METC document review system. METC has a Document Review register that covers all documents developed and maintained by METC.  This register is maintained and monitored by the Administrative Coordinator in partnership with each document owner and committee with the responsibility to review and evaluate each document. </w:t>
      </w:r>
    </w:p>
    <w:p w:rsidR="00EB1982" w:rsidRDefault="00717EFA" w:rsidP="000D676B">
      <w:pPr>
        <w:pStyle w:val="BodyText"/>
        <w:tabs>
          <w:tab w:val="left" w:pos="474"/>
        </w:tabs>
        <w:spacing w:after="120"/>
        <w:ind w:left="0" w:right="124"/>
        <w:jc w:val="both"/>
        <w:rPr>
          <w:rFonts w:asciiTheme="minorHAnsi" w:hAnsiTheme="minorHAnsi" w:cstheme="minorHAnsi"/>
          <w:spacing w:val="-1"/>
        </w:rPr>
      </w:pPr>
      <w:r>
        <w:rPr>
          <w:rFonts w:asciiTheme="minorHAnsi" w:hAnsiTheme="minorHAnsi" w:cstheme="minorHAnsi"/>
          <w:spacing w:val="-1"/>
        </w:rPr>
        <w:t>Within t</w:t>
      </w:r>
      <w:r w:rsidR="00EB1982">
        <w:rPr>
          <w:rFonts w:asciiTheme="minorHAnsi" w:hAnsiTheme="minorHAnsi" w:cstheme="minorHAnsi"/>
          <w:spacing w:val="-1"/>
        </w:rPr>
        <w:t xml:space="preserve">he Prevocational Accreditation System a policy and procedure </w:t>
      </w:r>
      <w:r>
        <w:rPr>
          <w:rFonts w:asciiTheme="minorHAnsi" w:hAnsiTheme="minorHAnsi" w:cstheme="minorHAnsi"/>
          <w:spacing w:val="-1"/>
        </w:rPr>
        <w:t xml:space="preserve">has been developed </w:t>
      </w:r>
      <w:r w:rsidR="00EB1982">
        <w:rPr>
          <w:rFonts w:asciiTheme="minorHAnsi" w:hAnsiTheme="minorHAnsi" w:cstheme="minorHAnsi"/>
          <w:spacing w:val="-1"/>
        </w:rPr>
        <w:t xml:space="preserve">for any Prevocational Accreditation decision appeals please see Appendix </w:t>
      </w:r>
      <w:r>
        <w:rPr>
          <w:rFonts w:asciiTheme="minorHAnsi" w:hAnsiTheme="minorHAnsi" w:cstheme="minorHAnsi"/>
          <w:spacing w:val="-1"/>
        </w:rPr>
        <w:t>F</w:t>
      </w:r>
      <w:r w:rsidR="00EB1982">
        <w:rPr>
          <w:rFonts w:asciiTheme="minorHAnsi" w:hAnsiTheme="minorHAnsi" w:cstheme="minorHAnsi"/>
          <w:spacing w:val="-1"/>
        </w:rPr>
        <w:t xml:space="preserve"> and </w:t>
      </w:r>
      <w:r>
        <w:rPr>
          <w:rFonts w:asciiTheme="minorHAnsi" w:hAnsiTheme="minorHAnsi" w:cstheme="minorHAnsi"/>
          <w:spacing w:val="-1"/>
        </w:rPr>
        <w:t>G.</w:t>
      </w:r>
    </w:p>
    <w:p w:rsidR="00EB1982" w:rsidRDefault="00EB1982" w:rsidP="000D676B">
      <w:pPr>
        <w:pStyle w:val="BodyText"/>
        <w:tabs>
          <w:tab w:val="left" w:pos="474"/>
        </w:tabs>
        <w:spacing w:after="120"/>
        <w:ind w:left="0" w:right="124"/>
        <w:jc w:val="both"/>
        <w:rPr>
          <w:rFonts w:asciiTheme="minorHAnsi" w:hAnsiTheme="minorHAnsi" w:cstheme="minorHAnsi"/>
          <w:spacing w:val="-1"/>
        </w:rPr>
      </w:pPr>
      <w:r>
        <w:rPr>
          <w:rFonts w:asciiTheme="minorHAnsi" w:hAnsiTheme="minorHAnsi" w:cstheme="minorHAnsi"/>
          <w:spacing w:val="-1"/>
        </w:rPr>
        <w:t>Appendix F</w:t>
      </w:r>
      <w:r>
        <w:rPr>
          <w:rFonts w:asciiTheme="minorHAnsi" w:hAnsiTheme="minorHAnsi" w:cstheme="minorHAnsi"/>
          <w:spacing w:val="-1"/>
        </w:rPr>
        <w:tab/>
      </w:r>
      <w:r>
        <w:rPr>
          <w:rFonts w:asciiTheme="minorHAnsi" w:hAnsiTheme="minorHAnsi" w:cstheme="minorHAnsi"/>
          <w:spacing w:val="-1"/>
        </w:rPr>
        <w:tab/>
      </w:r>
      <w:r>
        <w:rPr>
          <w:rFonts w:asciiTheme="minorHAnsi" w:hAnsiTheme="minorHAnsi" w:cstheme="minorHAnsi"/>
          <w:spacing w:val="-1"/>
        </w:rPr>
        <w:tab/>
      </w:r>
      <w:r>
        <w:rPr>
          <w:rFonts w:asciiTheme="minorHAnsi" w:hAnsiTheme="minorHAnsi" w:cstheme="minorHAnsi"/>
          <w:spacing w:val="-1"/>
        </w:rPr>
        <w:tab/>
        <w:t>Appendix G</w:t>
      </w:r>
    </w:p>
    <w:p w:rsidR="00EB1982" w:rsidRDefault="00110454" w:rsidP="000D676B">
      <w:pPr>
        <w:pStyle w:val="BodyText"/>
        <w:tabs>
          <w:tab w:val="left" w:pos="474"/>
        </w:tabs>
        <w:spacing w:after="120"/>
        <w:ind w:left="0" w:right="124"/>
        <w:jc w:val="both"/>
        <w:rPr>
          <w:rFonts w:asciiTheme="minorHAnsi" w:hAnsiTheme="minorHAnsi" w:cstheme="minorHAnsi"/>
          <w:spacing w:val="-1"/>
        </w:rPr>
      </w:pPr>
      <w:r>
        <w:rPr>
          <w:rFonts w:asciiTheme="minorHAnsi" w:hAnsiTheme="minorHAnsi" w:cstheme="minorHAnsi"/>
          <w:spacing w:val="-1"/>
        </w:rPr>
        <w:object w:dxaOrig="1531" w:dyaOrig="991">
          <v:shape id="_x0000_i1029" type="#_x0000_t75" style="width:76.55pt;height:49.55pt" o:ole="">
            <v:imagedata r:id="rId20" o:title=""/>
          </v:shape>
          <o:OLEObject Type="Embed" ProgID="AcroExch.Document.11" ShapeID="_x0000_i1029" DrawAspect="Icon" ObjectID="_1528638377" r:id="rId21"/>
        </w:object>
      </w:r>
      <w:r w:rsidR="00EB1982">
        <w:rPr>
          <w:rFonts w:asciiTheme="minorHAnsi" w:hAnsiTheme="minorHAnsi" w:cstheme="minorHAnsi"/>
          <w:spacing w:val="-1"/>
        </w:rPr>
        <w:tab/>
      </w:r>
      <w:r w:rsidR="00EB1982">
        <w:rPr>
          <w:rFonts w:asciiTheme="minorHAnsi" w:hAnsiTheme="minorHAnsi" w:cstheme="minorHAnsi"/>
          <w:spacing w:val="-1"/>
        </w:rPr>
        <w:tab/>
      </w:r>
      <w:r w:rsidR="00EB1982">
        <w:rPr>
          <w:rFonts w:asciiTheme="minorHAnsi" w:hAnsiTheme="minorHAnsi" w:cstheme="minorHAnsi"/>
          <w:spacing w:val="-1"/>
        </w:rPr>
        <w:tab/>
      </w:r>
      <w:r>
        <w:rPr>
          <w:rFonts w:asciiTheme="minorHAnsi" w:hAnsiTheme="minorHAnsi" w:cstheme="minorHAnsi"/>
          <w:spacing w:val="-1"/>
        </w:rPr>
        <w:object w:dxaOrig="1531" w:dyaOrig="991">
          <v:shape id="_x0000_i1030" type="#_x0000_t75" style="width:76.55pt;height:49.55pt" o:ole="">
            <v:imagedata r:id="rId22" o:title=""/>
          </v:shape>
          <o:OLEObject Type="Embed" ProgID="AcroExch.Document.11" ShapeID="_x0000_i1030" DrawAspect="Icon" ObjectID="_1528638378" r:id="rId23"/>
        </w:object>
      </w:r>
    </w:p>
    <w:p w:rsidR="008D1E6E" w:rsidRDefault="008D1E6E" w:rsidP="00717EFA">
      <w:pPr>
        <w:pStyle w:val="BodyText"/>
        <w:tabs>
          <w:tab w:val="left" w:pos="474"/>
        </w:tabs>
        <w:spacing w:before="1" w:after="120"/>
        <w:ind w:left="0" w:right="122"/>
        <w:jc w:val="both"/>
        <w:rPr>
          <w:rFonts w:asciiTheme="minorHAnsi" w:hAnsiTheme="minorHAnsi" w:cstheme="minorHAnsi"/>
          <w:b/>
          <w:spacing w:val="-1"/>
          <w:sz w:val="24"/>
          <w:szCs w:val="24"/>
        </w:rPr>
      </w:pPr>
    </w:p>
    <w:p w:rsidR="00131AE5" w:rsidRPr="00131AE5" w:rsidRDefault="00131AE5" w:rsidP="00131AE5">
      <w:pPr>
        <w:pStyle w:val="BodyText"/>
        <w:tabs>
          <w:tab w:val="left" w:pos="841"/>
        </w:tabs>
        <w:spacing w:before="37" w:line="277" w:lineRule="auto"/>
        <w:ind w:left="851" w:right="240" w:hanging="851"/>
        <w:rPr>
          <w:rFonts w:asciiTheme="minorHAnsi" w:hAnsiTheme="minorHAnsi" w:cstheme="minorHAnsi"/>
          <w:i/>
        </w:rPr>
      </w:pPr>
      <w:r w:rsidRPr="00131AE5">
        <w:rPr>
          <w:rFonts w:asciiTheme="minorHAnsi" w:hAnsiTheme="minorHAnsi" w:cstheme="minorHAnsi"/>
          <w:i/>
        </w:rPr>
        <w:t>1.6</w:t>
      </w:r>
      <w:r w:rsidRPr="00131AE5">
        <w:rPr>
          <w:rFonts w:asciiTheme="minorHAnsi" w:hAnsiTheme="minorHAnsi" w:cstheme="minorHAnsi"/>
          <w:i/>
        </w:rPr>
        <w:tab/>
        <w:t>The</w:t>
      </w:r>
      <w:r w:rsidRPr="00131AE5">
        <w:rPr>
          <w:rFonts w:asciiTheme="minorHAnsi" w:hAnsiTheme="minorHAnsi" w:cstheme="minorHAnsi"/>
          <w:i/>
          <w:spacing w:val="-2"/>
        </w:rPr>
        <w:t xml:space="preserve"> </w:t>
      </w:r>
      <w:r w:rsidRPr="00131AE5">
        <w:rPr>
          <w:rFonts w:asciiTheme="minorHAnsi" w:hAnsiTheme="minorHAnsi" w:cstheme="minorHAnsi"/>
          <w:i/>
          <w:spacing w:val="-1"/>
        </w:rPr>
        <w:t>intern</w:t>
      </w:r>
      <w:r w:rsidRPr="00131AE5">
        <w:rPr>
          <w:rFonts w:asciiTheme="minorHAnsi" w:hAnsiTheme="minorHAnsi" w:cstheme="minorHAnsi"/>
          <w:i/>
        </w:rPr>
        <w:t xml:space="preserve"> </w:t>
      </w:r>
      <w:r w:rsidRPr="00131AE5">
        <w:rPr>
          <w:rFonts w:asciiTheme="minorHAnsi" w:hAnsiTheme="minorHAnsi" w:cstheme="minorHAnsi"/>
          <w:i/>
          <w:spacing w:val="-1"/>
        </w:rPr>
        <w:t>training</w:t>
      </w:r>
      <w:r w:rsidRPr="00131AE5">
        <w:rPr>
          <w:rFonts w:asciiTheme="minorHAnsi" w:hAnsiTheme="minorHAnsi" w:cstheme="minorHAnsi"/>
          <w:i/>
          <w:spacing w:val="-3"/>
        </w:rPr>
        <w:t xml:space="preserve"> </w:t>
      </w:r>
      <w:r w:rsidRPr="00131AE5">
        <w:rPr>
          <w:rFonts w:asciiTheme="minorHAnsi" w:hAnsiTheme="minorHAnsi" w:cstheme="minorHAnsi"/>
          <w:i/>
          <w:spacing w:val="-1"/>
        </w:rPr>
        <w:t>accreditation</w:t>
      </w:r>
      <w:r w:rsidRPr="00131AE5">
        <w:rPr>
          <w:rFonts w:asciiTheme="minorHAnsi" w:hAnsiTheme="minorHAnsi" w:cstheme="minorHAnsi"/>
          <w:i/>
          <w:spacing w:val="2"/>
        </w:rPr>
        <w:t xml:space="preserve"> </w:t>
      </w:r>
      <w:r w:rsidRPr="00131AE5">
        <w:rPr>
          <w:rFonts w:asciiTheme="minorHAnsi" w:hAnsiTheme="minorHAnsi" w:cstheme="minorHAnsi"/>
          <w:i/>
          <w:spacing w:val="-1"/>
        </w:rPr>
        <w:t>authority’s</w:t>
      </w:r>
      <w:r w:rsidRPr="00131AE5">
        <w:rPr>
          <w:rFonts w:asciiTheme="minorHAnsi" w:hAnsiTheme="minorHAnsi" w:cstheme="minorHAnsi"/>
          <w:i/>
        </w:rPr>
        <w:t xml:space="preserve"> </w:t>
      </w:r>
      <w:r w:rsidRPr="00131AE5">
        <w:rPr>
          <w:rFonts w:asciiTheme="minorHAnsi" w:hAnsiTheme="minorHAnsi" w:cstheme="minorHAnsi"/>
          <w:i/>
          <w:spacing w:val="-1"/>
        </w:rPr>
        <w:t>governance</w:t>
      </w:r>
      <w:r w:rsidRPr="00131AE5">
        <w:rPr>
          <w:rFonts w:asciiTheme="minorHAnsi" w:hAnsiTheme="minorHAnsi" w:cstheme="minorHAnsi"/>
          <w:i/>
        </w:rPr>
        <w:t xml:space="preserve"> </w:t>
      </w:r>
      <w:r w:rsidRPr="00131AE5">
        <w:rPr>
          <w:rFonts w:asciiTheme="minorHAnsi" w:hAnsiTheme="minorHAnsi" w:cstheme="minorHAnsi"/>
          <w:i/>
          <w:spacing w:val="-1"/>
        </w:rPr>
        <w:t>arrangements</w:t>
      </w:r>
      <w:r w:rsidRPr="00131AE5">
        <w:rPr>
          <w:rFonts w:asciiTheme="minorHAnsi" w:hAnsiTheme="minorHAnsi" w:cstheme="minorHAnsi"/>
          <w:i/>
        </w:rPr>
        <w:t xml:space="preserve"> </w:t>
      </w:r>
      <w:r w:rsidRPr="00131AE5">
        <w:rPr>
          <w:rFonts w:asciiTheme="minorHAnsi" w:hAnsiTheme="minorHAnsi" w:cstheme="minorHAnsi"/>
          <w:i/>
          <w:spacing w:val="-1"/>
        </w:rPr>
        <w:t>provide</w:t>
      </w:r>
      <w:r w:rsidRPr="00131AE5">
        <w:rPr>
          <w:rFonts w:asciiTheme="minorHAnsi" w:hAnsiTheme="minorHAnsi" w:cstheme="minorHAnsi"/>
          <w:i/>
        </w:rPr>
        <w:t xml:space="preserve"> </w:t>
      </w:r>
      <w:r w:rsidRPr="00131AE5">
        <w:rPr>
          <w:rFonts w:asciiTheme="minorHAnsi" w:hAnsiTheme="minorHAnsi" w:cstheme="minorHAnsi"/>
          <w:i/>
          <w:spacing w:val="-1"/>
        </w:rPr>
        <w:t>for</w:t>
      </w:r>
      <w:r w:rsidRPr="00131AE5">
        <w:rPr>
          <w:rFonts w:asciiTheme="minorHAnsi" w:hAnsiTheme="minorHAnsi" w:cstheme="minorHAnsi"/>
          <w:i/>
          <w:spacing w:val="-2"/>
        </w:rPr>
        <w:t xml:space="preserve"> </w:t>
      </w:r>
      <w:r w:rsidRPr="00131AE5">
        <w:rPr>
          <w:rFonts w:asciiTheme="minorHAnsi" w:hAnsiTheme="minorHAnsi" w:cstheme="minorHAnsi"/>
          <w:i/>
          <w:spacing w:val="-1"/>
        </w:rPr>
        <w:t>input</w:t>
      </w:r>
      <w:r w:rsidRPr="00131AE5">
        <w:rPr>
          <w:rFonts w:asciiTheme="minorHAnsi" w:hAnsiTheme="minorHAnsi" w:cstheme="minorHAnsi"/>
          <w:i/>
          <w:spacing w:val="1"/>
        </w:rPr>
        <w:t xml:space="preserve"> </w:t>
      </w:r>
      <w:r w:rsidRPr="00131AE5">
        <w:rPr>
          <w:rFonts w:asciiTheme="minorHAnsi" w:hAnsiTheme="minorHAnsi" w:cstheme="minorHAnsi"/>
          <w:i/>
          <w:spacing w:val="-1"/>
        </w:rPr>
        <w:t>from</w:t>
      </w:r>
      <w:r w:rsidRPr="00131AE5">
        <w:rPr>
          <w:rFonts w:asciiTheme="minorHAnsi" w:hAnsiTheme="minorHAnsi" w:cstheme="minorHAnsi"/>
          <w:i/>
          <w:spacing w:val="59"/>
        </w:rPr>
        <w:t xml:space="preserve"> </w:t>
      </w:r>
      <w:r w:rsidRPr="00131AE5">
        <w:rPr>
          <w:rFonts w:asciiTheme="minorHAnsi" w:hAnsiTheme="minorHAnsi" w:cstheme="minorHAnsi"/>
          <w:i/>
          <w:spacing w:val="-1"/>
        </w:rPr>
        <w:t>stakeholders</w:t>
      </w:r>
      <w:r w:rsidRPr="00131AE5">
        <w:rPr>
          <w:rFonts w:asciiTheme="minorHAnsi" w:hAnsiTheme="minorHAnsi" w:cstheme="minorHAnsi"/>
          <w:i/>
        </w:rPr>
        <w:t xml:space="preserve"> </w:t>
      </w:r>
      <w:r w:rsidRPr="00131AE5">
        <w:rPr>
          <w:rFonts w:asciiTheme="minorHAnsi" w:hAnsiTheme="minorHAnsi" w:cstheme="minorHAnsi"/>
          <w:i/>
          <w:spacing w:val="-1"/>
        </w:rPr>
        <w:t>including</w:t>
      </w:r>
      <w:r w:rsidRPr="00131AE5">
        <w:rPr>
          <w:rFonts w:asciiTheme="minorHAnsi" w:hAnsiTheme="minorHAnsi" w:cstheme="minorHAnsi"/>
          <w:i/>
          <w:spacing w:val="-3"/>
        </w:rPr>
        <w:t xml:space="preserve"> </w:t>
      </w:r>
      <w:r w:rsidRPr="00131AE5">
        <w:rPr>
          <w:rFonts w:asciiTheme="minorHAnsi" w:hAnsiTheme="minorHAnsi" w:cstheme="minorHAnsi"/>
          <w:i/>
          <w:spacing w:val="-2"/>
        </w:rPr>
        <w:t>input</w:t>
      </w:r>
      <w:r w:rsidRPr="00131AE5">
        <w:rPr>
          <w:rFonts w:asciiTheme="minorHAnsi" w:hAnsiTheme="minorHAnsi" w:cstheme="minorHAnsi"/>
          <w:i/>
          <w:spacing w:val="1"/>
        </w:rPr>
        <w:t xml:space="preserve"> </w:t>
      </w:r>
      <w:r w:rsidRPr="00131AE5">
        <w:rPr>
          <w:rFonts w:asciiTheme="minorHAnsi" w:hAnsiTheme="minorHAnsi" w:cstheme="minorHAnsi"/>
          <w:i/>
          <w:spacing w:val="-1"/>
        </w:rPr>
        <w:t>from</w:t>
      </w:r>
      <w:r w:rsidRPr="00131AE5">
        <w:rPr>
          <w:rFonts w:asciiTheme="minorHAnsi" w:hAnsiTheme="minorHAnsi" w:cstheme="minorHAnsi"/>
          <w:i/>
          <w:spacing w:val="-4"/>
        </w:rPr>
        <w:t xml:space="preserve"> </w:t>
      </w:r>
      <w:r w:rsidRPr="00131AE5">
        <w:rPr>
          <w:rFonts w:asciiTheme="minorHAnsi" w:hAnsiTheme="minorHAnsi" w:cstheme="minorHAnsi"/>
          <w:i/>
        </w:rPr>
        <w:t xml:space="preserve">the </w:t>
      </w:r>
      <w:r w:rsidRPr="00131AE5">
        <w:rPr>
          <w:rFonts w:asciiTheme="minorHAnsi" w:hAnsiTheme="minorHAnsi" w:cstheme="minorHAnsi"/>
          <w:i/>
          <w:spacing w:val="-1"/>
        </w:rPr>
        <w:t>health</w:t>
      </w:r>
      <w:r w:rsidRPr="00131AE5">
        <w:rPr>
          <w:rFonts w:asciiTheme="minorHAnsi" w:hAnsiTheme="minorHAnsi" w:cstheme="minorHAnsi"/>
          <w:i/>
        </w:rPr>
        <w:t xml:space="preserve"> </w:t>
      </w:r>
      <w:r w:rsidRPr="00131AE5">
        <w:rPr>
          <w:rFonts w:asciiTheme="minorHAnsi" w:hAnsiTheme="minorHAnsi" w:cstheme="minorHAnsi"/>
          <w:i/>
          <w:spacing w:val="-1"/>
        </w:rPr>
        <w:t>services,</w:t>
      </w:r>
      <w:r w:rsidRPr="00131AE5">
        <w:rPr>
          <w:rFonts w:asciiTheme="minorHAnsi" w:hAnsiTheme="minorHAnsi" w:cstheme="minorHAnsi"/>
          <w:i/>
          <w:spacing w:val="-2"/>
        </w:rPr>
        <w:t xml:space="preserve"> </w:t>
      </w:r>
      <w:r w:rsidRPr="00131AE5">
        <w:rPr>
          <w:rFonts w:asciiTheme="minorHAnsi" w:hAnsiTheme="minorHAnsi" w:cstheme="minorHAnsi"/>
          <w:i/>
          <w:spacing w:val="-1"/>
        </w:rPr>
        <w:t>intern</w:t>
      </w:r>
      <w:r w:rsidRPr="00131AE5">
        <w:rPr>
          <w:rFonts w:asciiTheme="minorHAnsi" w:hAnsiTheme="minorHAnsi" w:cstheme="minorHAnsi"/>
          <w:i/>
        </w:rPr>
        <w:t xml:space="preserve"> </w:t>
      </w:r>
      <w:r w:rsidRPr="00131AE5">
        <w:rPr>
          <w:rFonts w:asciiTheme="minorHAnsi" w:hAnsiTheme="minorHAnsi" w:cstheme="minorHAnsi"/>
          <w:i/>
          <w:spacing w:val="-1"/>
        </w:rPr>
        <w:t>supervisors,</w:t>
      </w:r>
      <w:r w:rsidRPr="00131AE5">
        <w:rPr>
          <w:rFonts w:asciiTheme="minorHAnsi" w:hAnsiTheme="minorHAnsi" w:cstheme="minorHAnsi"/>
          <w:i/>
          <w:spacing w:val="-2"/>
        </w:rPr>
        <w:t xml:space="preserve"> </w:t>
      </w:r>
      <w:r w:rsidRPr="00131AE5">
        <w:rPr>
          <w:rFonts w:asciiTheme="minorHAnsi" w:hAnsiTheme="minorHAnsi" w:cstheme="minorHAnsi"/>
          <w:i/>
        </w:rPr>
        <w:t>and</w:t>
      </w:r>
      <w:r w:rsidRPr="00131AE5">
        <w:rPr>
          <w:rFonts w:asciiTheme="minorHAnsi" w:hAnsiTheme="minorHAnsi" w:cstheme="minorHAnsi"/>
          <w:i/>
          <w:spacing w:val="-2"/>
        </w:rPr>
        <w:t xml:space="preserve"> </w:t>
      </w:r>
      <w:r w:rsidRPr="00131AE5">
        <w:rPr>
          <w:rFonts w:asciiTheme="minorHAnsi" w:hAnsiTheme="minorHAnsi" w:cstheme="minorHAnsi"/>
          <w:i/>
          <w:spacing w:val="-1"/>
        </w:rPr>
        <w:t>junior</w:t>
      </w:r>
      <w:r w:rsidRPr="00131AE5">
        <w:rPr>
          <w:rFonts w:asciiTheme="minorHAnsi" w:hAnsiTheme="minorHAnsi" w:cstheme="minorHAnsi"/>
          <w:i/>
        </w:rPr>
        <w:t xml:space="preserve"> </w:t>
      </w:r>
      <w:r w:rsidRPr="00131AE5">
        <w:rPr>
          <w:rFonts w:asciiTheme="minorHAnsi" w:hAnsiTheme="minorHAnsi" w:cstheme="minorHAnsi"/>
          <w:i/>
          <w:spacing w:val="-1"/>
        </w:rPr>
        <w:t>doctors.</w:t>
      </w:r>
    </w:p>
    <w:p w:rsidR="00717EFA" w:rsidRPr="00717EFA" w:rsidRDefault="00717EFA" w:rsidP="00131AE5">
      <w:pPr>
        <w:pStyle w:val="BodyText"/>
        <w:tabs>
          <w:tab w:val="left" w:pos="474"/>
        </w:tabs>
        <w:spacing w:before="240" w:after="120"/>
        <w:ind w:left="0" w:right="122"/>
        <w:jc w:val="both"/>
        <w:rPr>
          <w:rFonts w:asciiTheme="minorHAnsi" w:hAnsiTheme="minorHAnsi" w:cstheme="minorHAnsi"/>
          <w:b/>
          <w:spacing w:val="-1"/>
          <w:sz w:val="24"/>
          <w:szCs w:val="24"/>
        </w:rPr>
      </w:pPr>
      <w:r w:rsidRPr="00717EFA">
        <w:rPr>
          <w:rFonts w:asciiTheme="minorHAnsi" w:hAnsiTheme="minorHAnsi" w:cstheme="minorHAnsi"/>
          <w:b/>
          <w:spacing w:val="-1"/>
          <w:sz w:val="24"/>
          <w:szCs w:val="24"/>
        </w:rPr>
        <w:t>METC Committees and Panels</w:t>
      </w:r>
      <w:r>
        <w:rPr>
          <w:rFonts w:asciiTheme="minorHAnsi" w:hAnsiTheme="minorHAnsi" w:cstheme="minorHAnsi"/>
          <w:b/>
          <w:spacing w:val="-1"/>
          <w:sz w:val="24"/>
          <w:szCs w:val="24"/>
        </w:rPr>
        <w:t xml:space="preserve"> Membership</w:t>
      </w:r>
    </w:p>
    <w:p w:rsidR="00EB1982" w:rsidRDefault="00EB1982" w:rsidP="000D676B">
      <w:pPr>
        <w:pStyle w:val="BodyText"/>
        <w:tabs>
          <w:tab w:val="left" w:pos="474"/>
        </w:tabs>
        <w:spacing w:before="1"/>
        <w:ind w:left="0" w:right="122"/>
        <w:jc w:val="both"/>
        <w:rPr>
          <w:rFonts w:asciiTheme="minorHAnsi" w:hAnsiTheme="minorHAnsi" w:cstheme="minorHAnsi"/>
          <w:spacing w:val="-1"/>
        </w:rPr>
      </w:pPr>
      <w:r>
        <w:rPr>
          <w:rFonts w:asciiTheme="minorHAnsi" w:hAnsiTheme="minorHAnsi" w:cstheme="minorHAnsi"/>
          <w:spacing w:val="-1"/>
        </w:rPr>
        <w:t>METC Committees and panels have a cross section of our stakeholders where they have input into the governance of the METC. This includes the Prevocational Accreditation Panel and Committee. Being a small jurisdiction the pool of representatives in each stakeholder group is limited. Please see below the stakeholder representation on each METC committee and/or panel</w:t>
      </w:r>
    </w:p>
    <w:p w:rsidR="00EB1982" w:rsidRPr="007A20B0" w:rsidRDefault="00EB1982" w:rsidP="00131AE5">
      <w:pPr>
        <w:pStyle w:val="BodyText"/>
        <w:tabs>
          <w:tab w:val="left" w:pos="474"/>
        </w:tabs>
        <w:spacing w:before="240"/>
        <w:ind w:left="0" w:right="122"/>
        <w:jc w:val="both"/>
        <w:rPr>
          <w:rFonts w:asciiTheme="minorHAnsi" w:hAnsiTheme="minorHAnsi" w:cstheme="minorHAnsi"/>
          <w:b/>
          <w:spacing w:val="-1"/>
        </w:rPr>
      </w:pPr>
      <w:r w:rsidRPr="007A20B0">
        <w:rPr>
          <w:rFonts w:asciiTheme="minorHAnsi" w:hAnsiTheme="minorHAnsi" w:cstheme="minorHAnsi"/>
          <w:b/>
          <w:spacing w:val="-1"/>
        </w:rPr>
        <w:t>Medical Advisory Committee</w:t>
      </w:r>
    </w:p>
    <w:p w:rsidR="00EB1982" w:rsidRDefault="00EB1982" w:rsidP="0082607F">
      <w:pPr>
        <w:pStyle w:val="BodyText"/>
        <w:tabs>
          <w:tab w:val="left" w:pos="474"/>
        </w:tabs>
        <w:spacing w:before="120"/>
        <w:ind w:left="0" w:right="122"/>
        <w:jc w:val="both"/>
        <w:rPr>
          <w:rFonts w:asciiTheme="minorHAnsi" w:hAnsiTheme="minorHAnsi" w:cstheme="minorHAnsi"/>
          <w:spacing w:val="-1"/>
        </w:rPr>
      </w:pPr>
      <w:r>
        <w:rPr>
          <w:rFonts w:asciiTheme="minorHAnsi" w:hAnsiTheme="minorHAnsi" w:cstheme="minorHAnsi"/>
          <w:spacing w:val="-1"/>
        </w:rPr>
        <w:t>Director METC</w:t>
      </w:r>
    </w:p>
    <w:p w:rsidR="00EB1982" w:rsidRDefault="00EB1982" w:rsidP="000D676B">
      <w:pPr>
        <w:pStyle w:val="BodyText"/>
        <w:tabs>
          <w:tab w:val="left" w:pos="474"/>
        </w:tabs>
        <w:spacing w:before="1"/>
        <w:ind w:left="0" w:right="122"/>
        <w:jc w:val="both"/>
        <w:rPr>
          <w:rFonts w:asciiTheme="minorHAnsi" w:hAnsiTheme="minorHAnsi" w:cstheme="minorHAnsi"/>
          <w:spacing w:val="-1"/>
        </w:rPr>
      </w:pPr>
      <w:r>
        <w:rPr>
          <w:rFonts w:asciiTheme="minorHAnsi" w:hAnsiTheme="minorHAnsi" w:cstheme="minorHAnsi"/>
          <w:spacing w:val="-1"/>
        </w:rPr>
        <w:t>Chief Medical Officer DoH NT</w:t>
      </w:r>
    </w:p>
    <w:p w:rsidR="00EB1982" w:rsidRDefault="00EB1982" w:rsidP="000D676B">
      <w:pPr>
        <w:pStyle w:val="BodyText"/>
        <w:tabs>
          <w:tab w:val="left" w:pos="474"/>
        </w:tabs>
        <w:spacing w:before="1"/>
        <w:ind w:left="0" w:right="122"/>
        <w:jc w:val="both"/>
        <w:rPr>
          <w:rFonts w:asciiTheme="minorHAnsi" w:hAnsiTheme="minorHAnsi" w:cstheme="minorHAnsi"/>
          <w:spacing w:val="-1"/>
        </w:rPr>
      </w:pPr>
      <w:r>
        <w:rPr>
          <w:rFonts w:asciiTheme="minorHAnsi" w:hAnsiTheme="minorHAnsi" w:cstheme="minorHAnsi"/>
          <w:spacing w:val="-1"/>
        </w:rPr>
        <w:t>Executive Directors of Medical Services from both NT Health Services</w:t>
      </w:r>
    </w:p>
    <w:p w:rsidR="00EB1982" w:rsidRDefault="00EB1982" w:rsidP="000D676B">
      <w:pPr>
        <w:pStyle w:val="BodyText"/>
        <w:tabs>
          <w:tab w:val="left" w:pos="474"/>
        </w:tabs>
        <w:spacing w:before="1"/>
        <w:ind w:left="0" w:right="122"/>
        <w:jc w:val="both"/>
        <w:rPr>
          <w:rFonts w:asciiTheme="minorHAnsi" w:hAnsiTheme="minorHAnsi" w:cstheme="minorHAnsi"/>
          <w:spacing w:val="-1"/>
        </w:rPr>
      </w:pPr>
      <w:r>
        <w:rPr>
          <w:rFonts w:asciiTheme="minorHAnsi" w:hAnsiTheme="minorHAnsi" w:cstheme="minorHAnsi"/>
          <w:spacing w:val="-1"/>
        </w:rPr>
        <w:t>Chief Executive NT General Practice Education (RTO)</w:t>
      </w:r>
    </w:p>
    <w:p w:rsidR="00EB1982" w:rsidRDefault="00EB1982" w:rsidP="000D676B">
      <w:pPr>
        <w:pStyle w:val="BodyText"/>
        <w:tabs>
          <w:tab w:val="left" w:pos="474"/>
        </w:tabs>
        <w:spacing w:before="1"/>
        <w:ind w:left="0" w:right="122"/>
        <w:jc w:val="both"/>
        <w:rPr>
          <w:rFonts w:asciiTheme="minorHAnsi" w:hAnsiTheme="minorHAnsi" w:cstheme="minorHAnsi"/>
          <w:spacing w:val="-1"/>
        </w:rPr>
      </w:pPr>
      <w:r>
        <w:rPr>
          <w:rFonts w:asciiTheme="minorHAnsi" w:hAnsiTheme="minorHAnsi" w:cstheme="minorHAnsi"/>
          <w:spacing w:val="-1"/>
        </w:rPr>
        <w:t xml:space="preserve">Regional Directors of NT DoH Remote Health </w:t>
      </w:r>
    </w:p>
    <w:p w:rsidR="00EB1982" w:rsidRDefault="00EB1982" w:rsidP="000D676B">
      <w:pPr>
        <w:pStyle w:val="BodyText"/>
        <w:tabs>
          <w:tab w:val="left" w:pos="474"/>
        </w:tabs>
        <w:spacing w:before="1"/>
        <w:ind w:left="0" w:right="122"/>
        <w:jc w:val="both"/>
        <w:rPr>
          <w:rFonts w:asciiTheme="minorHAnsi" w:hAnsiTheme="minorHAnsi" w:cstheme="minorHAnsi"/>
          <w:spacing w:val="-1"/>
        </w:rPr>
      </w:pPr>
      <w:r>
        <w:rPr>
          <w:rFonts w:asciiTheme="minorHAnsi" w:hAnsiTheme="minorHAnsi" w:cstheme="minorHAnsi"/>
          <w:spacing w:val="-1"/>
        </w:rPr>
        <w:t>Chief Executive NT Primary Health Network</w:t>
      </w:r>
    </w:p>
    <w:p w:rsidR="00EB1982" w:rsidRDefault="00EB1982" w:rsidP="000D676B">
      <w:pPr>
        <w:pStyle w:val="BodyText"/>
        <w:tabs>
          <w:tab w:val="left" w:pos="474"/>
        </w:tabs>
        <w:spacing w:before="1"/>
        <w:ind w:left="0" w:right="122"/>
        <w:jc w:val="both"/>
        <w:rPr>
          <w:rFonts w:asciiTheme="minorHAnsi" w:hAnsiTheme="minorHAnsi" w:cstheme="minorHAnsi"/>
          <w:spacing w:val="-1"/>
        </w:rPr>
      </w:pPr>
      <w:r>
        <w:rPr>
          <w:rFonts w:asciiTheme="minorHAnsi" w:hAnsiTheme="minorHAnsi" w:cstheme="minorHAnsi"/>
          <w:spacing w:val="-1"/>
        </w:rPr>
        <w:t>Associate Dean Flinders University (NT Campus – NTMP)</w:t>
      </w:r>
    </w:p>
    <w:p w:rsidR="00EB1982" w:rsidRDefault="00EB1982" w:rsidP="000D676B">
      <w:pPr>
        <w:pStyle w:val="BodyText"/>
        <w:tabs>
          <w:tab w:val="left" w:pos="474"/>
        </w:tabs>
        <w:spacing w:before="1"/>
        <w:ind w:left="0" w:right="122"/>
        <w:jc w:val="both"/>
        <w:rPr>
          <w:rFonts w:asciiTheme="minorHAnsi" w:hAnsiTheme="minorHAnsi" w:cstheme="minorHAnsi"/>
          <w:spacing w:val="-1"/>
        </w:rPr>
      </w:pPr>
      <w:r>
        <w:rPr>
          <w:rFonts w:asciiTheme="minorHAnsi" w:hAnsiTheme="minorHAnsi" w:cstheme="minorHAnsi"/>
          <w:spacing w:val="-1"/>
        </w:rPr>
        <w:t>Junior Medical Officer (JMO Forum Chair)</w:t>
      </w:r>
    </w:p>
    <w:p w:rsidR="00EB1982" w:rsidRPr="00766659" w:rsidRDefault="0082607F" w:rsidP="000D676B">
      <w:pPr>
        <w:pStyle w:val="BodyText"/>
        <w:tabs>
          <w:tab w:val="left" w:pos="474"/>
        </w:tabs>
        <w:spacing w:before="120"/>
        <w:ind w:left="0" w:right="122"/>
        <w:jc w:val="both"/>
        <w:rPr>
          <w:rFonts w:asciiTheme="minorHAnsi" w:hAnsiTheme="minorHAnsi" w:cstheme="minorHAnsi"/>
          <w:spacing w:val="-1"/>
        </w:rPr>
      </w:pPr>
      <w:r>
        <w:rPr>
          <w:rFonts w:asciiTheme="minorHAnsi" w:hAnsiTheme="minorHAnsi" w:cstheme="minorHAnsi"/>
          <w:spacing w:val="-1"/>
        </w:rPr>
        <w:t xml:space="preserve">Currently </w:t>
      </w:r>
      <w:r w:rsidR="00EB1982">
        <w:rPr>
          <w:rFonts w:asciiTheme="minorHAnsi" w:hAnsiTheme="minorHAnsi" w:cstheme="minorHAnsi"/>
          <w:spacing w:val="-1"/>
        </w:rPr>
        <w:t>we do not have a consumer</w:t>
      </w:r>
      <w:r>
        <w:rPr>
          <w:rFonts w:asciiTheme="minorHAnsi" w:hAnsiTheme="minorHAnsi" w:cstheme="minorHAnsi"/>
          <w:spacing w:val="-1"/>
        </w:rPr>
        <w:t>/community</w:t>
      </w:r>
      <w:r w:rsidR="00EB1982">
        <w:rPr>
          <w:rFonts w:asciiTheme="minorHAnsi" w:hAnsiTheme="minorHAnsi" w:cstheme="minorHAnsi"/>
          <w:spacing w:val="-1"/>
        </w:rPr>
        <w:t xml:space="preserve"> representative </w:t>
      </w:r>
      <w:r>
        <w:rPr>
          <w:rFonts w:asciiTheme="minorHAnsi" w:hAnsiTheme="minorHAnsi" w:cstheme="minorHAnsi"/>
          <w:spacing w:val="-1"/>
        </w:rPr>
        <w:t>(who does not work for the DoH) as there is</w:t>
      </w:r>
      <w:r w:rsidR="00EB1982">
        <w:rPr>
          <w:rFonts w:asciiTheme="minorHAnsi" w:hAnsiTheme="minorHAnsi" w:cstheme="minorHAnsi"/>
          <w:spacing w:val="-1"/>
        </w:rPr>
        <w:t xml:space="preserve"> no </w:t>
      </w:r>
      <w:r>
        <w:rPr>
          <w:rFonts w:asciiTheme="minorHAnsi" w:hAnsiTheme="minorHAnsi" w:cstheme="minorHAnsi"/>
          <w:spacing w:val="-1"/>
        </w:rPr>
        <w:t xml:space="preserve">established health </w:t>
      </w:r>
      <w:r w:rsidR="00EB1982">
        <w:rPr>
          <w:rFonts w:asciiTheme="minorHAnsi" w:hAnsiTheme="minorHAnsi" w:cstheme="minorHAnsi"/>
          <w:spacing w:val="-1"/>
        </w:rPr>
        <w:t>consumer representative group in the NT to disseminate</w:t>
      </w:r>
      <w:r w:rsidR="00717EFA">
        <w:rPr>
          <w:rFonts w:asciiTheme="minorHAnsi" w:hAnsiTheme="minorHAnsi" w:cstheme="minorHAnsi"/>
          <w:spacing w:val="-1"/>
        </w:rPr>
        <w:t>,</w:t>
      </w:r>
      <w:r w:rsidR="00EB1982">
        <w:rPr>
          <w:rFonts w:asciiTheme="minorHAnsi" w:hAnsiTheme="minorHAnsi" w:cstheme="minorHAnsi"/>
          <w:spacing w:val="-1"/>
        </w:rPr>
        <w:t xml:space="preserve"> provide advice </w:t>
      </w:r>
      <w:r w:rsidR="00D00255">
        <w:rPr>
          <w:rFonts w:asciiTheme="minorHAnsi" w:hAnsiTheme="minorHAnsi" w:cstheme="minorHAnsi"/>
          <w:spacing w:val="-1"/>
        </w:rPr>
        <w:t>and participate on</w:t>
      </w:r>
      <w:r w:rsidR="00EB1982">
        <w:rPr>
          <w:rFonts w:asciiTheme="minorHAnsi" w:hAnsiTheme="minorHAnsi" w:cstheme="minorHAnsi"/>
          <w:spacing w:val="-1"/>
        </w:rPr>
        <w:t xml:space="preserve"> our committees or panels. </w:t>
      </w:r>
      <w:r>
        <w:rPr>
          <w:rFonts w:asciiTheme="minorHAnsi" w:hAnsiTheme="minorHAnsi" w:cstheme="minorHAnsi"/>
          <w:spacing w:val="-1"/>
        </w:rPr>
        <w:t xml:space="preserve">This is something that the DoH is </w:t>
      </w:r>
      <w:r w:rsidR="00D00255">
        <w:rPr>
          <w:rFonts w:asciiTheme="minorHAnsi" w:hAnsiTheme="minorHAnsi" w:cstheme="minorHAnsi"/>
          <w:spacing w:val="-1"/>
        </w:rPr>
        <w:t xml:space="preserve">currently </w:t>
      </w:r>
      <w:r>
        <w:rPr>
          <w:rFonts w:asciiTheme="minorHAnsi" w:hAnsiTheme="minorHAnsi" w:cstheme="minorHAnsi"/>
          <w:spacing w:val="-1"/>
        </w:rPr>
        <w:t>working on through a Stakeholder Engagement Framework that is in the process of being implemented</w:t>
      </w:r>
      <w:r w:rsidR="00D00255">
        <w:rPr>
          <w:rFonts w:asciiTheme="minorHAnsi" w:hAnsiTheme="minorHAnsi" w:cstheme="minorHAnsi"/>
          <w:spacing w:val="-1"/>
        </w:rPr>
        <w:t xml:space="preserve"> across the NT</w:t>
      </w:r>
      <w:r>
        <w:rPr>
          <w:rFonts w:asciiTheme="minorHAnsi" w:hAnsiTheme="minorHAnsi" w:cstheme="minorHAnsi"/>
          <w:spacing w:val="-1"/>
        </w:rPr>
        <w:t>.</w:t>
      </w:r>
      <w:r w:rsidR="00D00255">
        <w:rPr>
          <w:rFonts w:asciiTheme="minorHAnsi" w:hAnsiTheme="minorHAnsi" w:cstheme="minorHAnsi"/>
          <w:spacing w:val="-1"/>
        </w:rPr>
        <w:t xml:space="preserve"> METC and previously NTPMC have worked diligently to include all stakeholders in the accreditation decision making processes to ensure all stakeholders have a voice and can participate in the processes used to make good policy and deliver on programs and services. </w:t>
      </w:r>
    </w:p>
    <w:p w:rsidR="00131AE5" w:rsidRDefault="00131AE5" w:rsidP="0082607F">
      <w:pPr>
        <w:pStyle w:val="BodyText"/>
        <w:tabs>
          <w:tab w:val="left" w:pos="474"/>
        </w:tabs>
        <w:spacing w:before="120"/>
        <w:ind w:left="0" w:right="122"/>
        <w:jc w:val="both"/>
        <w:rPr>
          <w:rFonts w:asciiTheme="minorHAnsi" w:hAnsiTheme="minorHAnsi" w:cstheme="minorHAnsi"/>
          <w:b/>
          <w:spacing w:val="-1"/>
        </w:rPr>
      </w:pPr>
    </w:p>
    <w:p w:rsidR="00EB1982" w:rsidRPr="00B61CCA" w:rsidRDefault="00EB1982" w:rsidP="0082607F">
      <w:pPr>
        <w:pStyle w:val="BodyText"/>
        <w:tabs>
          <w:tab w:val="left" w:pos="474"/>
        </w:tabs>
        <w:spacing w:before="120"/>
        <w:ind w:left="0" w:right="122"/>
        <w:jc w:val="both"/>
        <w:rPr>
          <w:rFonts w:asciiTheme="minorHAnsi" w:hAnsiTheme="minorHAnsi" w:cstheme="minorHAnsi"/>
          <w:b/>
          <w:spacing w:val="-1"/>
        </w:rPr>
      </w:pPr>
      <w:r w:rsidRPr="00B61CCA">
        <w:rPr>
          <w:rFonts w:asciiTheme="minorHAnsi" w:hAnsiTheme="minorHAnsi" w:cstheme="minorHAnsi"/>
          <w:b/>
          <w:spacing w:val="-1"/>
        </w:rPr>
        <w:lastRenderedPageBreak/>
        <w:t>METC Management Committee</w:t>
      </w:r>
    </w:p>
    <w:p w:rsidR="00EB1982" w:rsidRDefault="00EB1982" w:rsidP="0082607F">
      <w:pPr>
        <w:pStyle w:val="BodyText"/>
        <w:tabs>
          <w:tab w:val="left" w:pos="474"/>
        </w:tabs>
        <w:spacing w:before="120"/>
        <w:ind w:left="0" w:right="122"/>
        <w:jc w:val="both"/>
        <w:rPr>
          <w:rFonts w:asciiTheme="minorHAnsi" w:hAnsiTheme="minorHAnsi" w:cstheme="minorHAnsi"/>
          <w:spacing w:val="-1"/>
        </w:rPr>
      </w:pPr>
      <w:r>
        <w:rPr>
          <w:rFonts w:asciiTheme="minorHAnsi" w:hAnsiTheme="minorHAnsi" w:cstheme="minorHAnsi"/>
          <w:spacing w:val="-1"/>
        </w:rPr>
        <w:t xml:space="preserve">Director </w:t>
      </w:r>
    </w:p>
    <w:p w:rsidR="00EB1982" w:rsidRDefault="00EB1982" w:rsidP="0082607F">
      <w:pPr>
        <w:pStyle w:val="BodyText"/>
        <w:tabs>
          <w:tab w:val="left" w:pos="474"/>
        </w:tabs>
        <w:spacing w:before="1"/>
        <w:ind w:left="0" w:right="122"/>
        <w:jc w:val="both"/>
        <w:rPr>
          <w:rFonts w:asciiTheme="minorHAnsi" w:hAnsiTheme="minorHAnsi" w:cstheme="minorHAnsi"/>
          <w:spacing w:val="-1"/>
        </w:rPr>
      </w:pPr>
      <w:r>
        <w:rPr>
          <w:rFonts w:asciiTheme="minorHAnsi" w:hAnsiTheme="minorHAnsi" w:cstheme="minorHAnsi"/>
          <w:spacing w:val="-1"/>
        </w:rPr>
        <w:t xml:space="preserve">Executive Officer/Accreditation Manager </w:t>
      </w:r>
    </w:p>
    <w:p w:rsidR="00EB1982" w:rsidRDefault="00EB1982" w:rsidP="0082607F">
      <w:pPr>
        <w:pStyle w:val="BodyText"/>
        <w:tabs>
          <w:tab w:val="left" w:pos="474"/>
        </w:tabs>
        <w:spacing w:before="1"/>
        <w:ind w:left="0" w:right="122"/>
        <w:jc w:val="both"/>
        <w:rPr>
          <w:rFonts w:asciiTheme="minorHAnsi" w:hAnsiTheme="minorHAnsi" w:cstheme="minorHAnsi"/>
          <w:spacing w:val="-1"/>
        </w:rPr>
      </w:pPr>
      <w:r>
        <w:rPr>
          <w:rFonts w:asciiTheme="minorHAnsi" w:hAnsiTheme="minorHAnsi" w:cstheme="minorHAnsi"/>
          <w:spacing w:val="-1"/>
        </w:rPr>
        <w:t>Project Officer/s</w:t>
      </w:r>
    </w:p>
    <w:p w:rsidR="00EB1982" w:rsidRDefault="00EB1982" w:rsidP="0082607F">
      <w:pPr>
        <w:pStyle w:val="BodyText"/>
        <w:tabs>
          <w:tab w:val="left" w:pos="474"/>
        </w:tabs>
        <w:spacing w:before="1"/>
        <w:ind w:left="0" w:right="122"/>
        <w:jc w:val="both"/>
        <w:rPr>
          <w:rFonts w:asciiTheme="minorHAnsi" w:hAnsiTheme="minorHAnsi" w:cstheme="minorHAnsi"/>
          <w:spacing w:val="-1"/>
        </w:rPr>
      </w:pPr>
      <w:r>
        <w:rPr>
          <w:rFonts w:asciiTheme="minorHAnsi" w:hAnsiTheme="minorHAnsi" w:cstheme="minorHAnsi"/>
          <w:spacing w:val="-1"/>
        </w:rPr>
        <w:t>Administrative Coordinator</w:t>
      </w:r>
    </w:p>
    <w:p w:rsidR="00EB1982" w:rsidRPr="00B61CCA" w:rsidRDefault="00EB1982" w:rsidP="0082607F">
      <w:pPr>
        <w:pStyle w:val="BodyText"/>
        <w:tabs>
          <w:tab w:val="left" w:pos="474"/>
        </w:tabs>
        <w:spacing w:before="120" w:after="120"/>
        <w:ind w:left="0" w:right="122"/>
        <w:jc w:val="both"/>
        <w:rPr>
          <w:rFonts w:asciiTheme="minorHAnsi" w:hAnsiTheme="minorHAnsi" w:cstheme="minorHAnsi"/>
          <w:b/>
          <w:spacing w:val="-1"/>
        </w:rPr>
      </w:pPr>
      <w:r w:rsidRPr="00B61CCA">
        <w:rPr>
          <w:rFonts w:asciiTheme="minorHAnsi" w:hAnsiTheme="minorHAnsi" w:cstheme="minorHAnsi"/>
          <w:b/>
          <w:spacing w:val="-1"/>
        </w:rPr>
        <w:t>Medical Training Committee</w:t>
      </w:r>
      <w:r w:rsidR="00D00255">
        <w:rPr>
          <w:rFonts w:asciiTheme="minorHAnsi" w:hAnsiTheme="minorHAnsi" w:cstheme="minorHAnsi"/>
          <w:b/>
          <w:spacing w:val="-1"/>
        </w:rPr>
        <w:t xml:space="preserve"> (still to be established)</w:t>
      </w:r>
    </w:p>
    <w:p w:rsidR="00EB1982" w:rsidRDefault="00EB1982" w:rsidP="0082607F">
      <w:pPr>
        <w:pStyle w:val="BodyText"/>
        <w:tabs>
          <w:tab w:val="left" w:pos="474"/>
        </w:tabs>
        <w:spacing w:before="1"/>
        <w:ind w:left="0" w:right="122"/>
        <w:jc w:val="both"/>
        <w:rPr>
          <w:rFonts w:asciiTheme="minorHAnsi" w:hAnsiTheme="minorHAnsi" w:cstheme="minorHAnsi"/>
          <w:spacing w:val="-1"/>
        </w:rPr>
      </w:pPr>
      <w:r w:rsidRPr="00B61CCA">
        <w:rPr>
          <w:rFonts w:asciiTheme="minorHAnsi" w:hAnsiTheme="minorHAnsi" w:cstheme="minorHAnsi"/>
          <w:spacing w:val="-1"/>
        </w:rPr>
        <w:t>Director METC</w:t>
      </w:r>
    </w:p>
    <w:p w:rsidR="00EB1982" w:rsidRDefault="00EB1982" w:rsidP="0082607F">
      <w:pPr>
        <w:pStyle w:val="BodyText"/>
        <w:tabs>
          <w:tab w:val="left" w:pos="474"/>
        </w:tabs>
        <w:spacing w:before="1"/>
        <w:ind w:left="0" w:right="122"/>
        <w:jc w:val="both"/>
        <w:rPr>
          <w:rFonts w:asciiTheme="minorHAnsi" w:hAnsiTheme="minorHAnsi" w:cstheme="minorHAnsi"/>
          <w:spacing w:val="-1"/>
        </w:rPr>
      </w:pPr>
      <w:r>
        <w:rPr>
          <w:rFonts w:asciiTheme="minorHAnsi" w:hAnsiTheme="minorHAnsi" w:cstheme="minorHAnsi"/>
          <w:spacing w:val="-1"/>
        </w:rPr>
        <w:t>Medical Educator NT General Practice Education (RTO)</w:t>
      </w:r>
    </w:p>
    <w:p w:rsidR="00EB1982" w:rsidRDefault="00EB1982" w:rsidP="0082607F">
      <w:pPr>
        <w:pStyle w:val="BodyText"/>
        <w:tabs>
          <w:tab w:val="left" w:pos="474"/>
        </w:tabs>
        <w:spacing w:before="1"/>
        <w:ind w:left="0" w:right="122"/>
        <w:jc w:val="both"/>
        <w:rPr>
          <w:rFonts w:asciiTheme="minorHAnsi" w:hAnsiTheme="minorHAnsi" w:cstheme="minorHAnsi"/>
          <w:spacing w:val="-1"/>
        </w:rPr>
      </w:pPr>
      <w:r>
        <w:rPr>
          <w:rFonts w:asciiTheme="minorHAnsi" w:hAnsiTheme="minorHAnsi" w:cstheme="minorHAnsi"/>
          <w:spacing w:val="-1"/>
        </w:rPr>
        <w:t>Directors of Clinical Training/Medical Education Officers from both NT Health Services</w:t>
      </w:r>
    </w:p>
    <w:p w:rsidR="00EB1982" w:rsidRDefault="00EB1982" w:rsidP="0082607F">
      <w:pPr>
        <w:pStyle w:val="BodyText"/>
        <w:tabs>
          <w:tab w:val="left" w:pos="474"/>
        </w:tabs>
        <w:spacing w:before="1"/>
        <w:ind w:left="0" w:right="122"/>
        <w:jc w:val="both"/>
        <w:rPr>
          <w:rFonts w:asciiTheme="minorHAnsi" w:hAnsiTheme="minorHAnsi" w:cstheme="minorHAnsi"/>
          <w:spacing w:val="-1"/>
        </w:rPr>
      </w:pPr>
      <w:r>
        <w:rPr>
          <w:rFonts w:asciiTheme="minorHAnsi" w:hAnsiTheme="minorHAnsi" w:cstheme="minorHAnsi"/>
          <w:spacing w:val="-1"/>
        </w:rPr>
        <w:t xml:space="preserve">Junior Medical Officer </w:t>
      </w:r>
      <w:r w:rsidR="007F4AF6">
        <w:rPr>
          <w:rFonts w:asciiTheme="minorHAnsi" w:hAnsiTheme="minorHAnsi" w:cstheme="minorHAnsi"/>
          <w:spacing w:val="-1"/>
        </w:rPr>
        <w:t>Representative</w:t>
      </w:r>
    </w:p>
    <w:p w:rsidR="00EB1982" w:rsidRPr="00B61CCA" w:rsidRDefault="00EB1982" w:rsidP="0082607F">
      <w:pPr>
        <w:pStyle w:val="BodyText"/>
        <w:tabs>
          <w:tab w:val="left" w:pos="474"/>
        </w:tabs>
        <w:spacing w:before="1"/>
        <w:ind w:left="0" w:right="122"/>
        <w:jc w:val="both"/>
        <w:rPr>
          <w:rFonts w:asciiTheme="minorHAnsi" w:hAnsiTheme="minorHAnsi" w:cstheme="minorHAnsi"/>
          <w:spacing w:val="-1"/>
        </w:rPr>
      </w:pPr>
      <w:r>
        <w:rPr>
          <w:rFonts w:asciiTheme="minorHAnsi" w:hAnsiTheme="minorHAnsi" w:cstheme="minorHAnsi"/>
          <w:spacing w:val="-1"/>
        </w:rPr>
        <w:t>NT Specialist College representatives</w:t>
      </w:r>
    </w:p>
    <w:p w:rsidR="00EB1982" w:rsidRPr="00B61CCA" w:rsidRDefault="00EB1982" w:rsidP="0082607F">
      <w:pPr>
        <w:pStyle w:val="BodyText"/>
        <w:tabs>
          <w:tab w:val="left" w:pos="474"/>
        </w:tabs>
        <w:spacing w:before="1"/>
        <w:ind w:left="0" w:right="122"/>
        <w:jc w:val="both"/>
        <w:rPr>
          <w:rFonts w:asciiTheme="minorHAnsi" w:hAnsiTheme="minorHAnsi" w:cstheme="minorHAnsi"/>
          <w:spacing w:val="-1"/>
        </w:rPr>
      </w:pPr>
      <w:r w:rsidRPr="00B61CCA">
        <w:rPr>
          <w:rFonts w:asciiTheme="minorHAnsi" w:hAnsiTheme="minorHAnsi" w:cstheme="minorHAnsi"/>
          <w:spacing w:val="-1"/>
        </w:rPr>
        <w:t>Executive Officer METC</w:t>
      </w:r>
    </w:p>
    <w:p w:rsidR="00EB1982" w:rsidRPr="00B61CCA" w:rsidRDefault="00EB1982" w:rsidP="0082607F">
      <w:pPr>
        <w:pStyle w:val="BodyText"/>
        <w:tabs>
          <w:tab w:val="left" w:pos="474"/>
        </w:tabs>
        <w:spacing w:before="120" w:after="120"/>
        <w:ind w:left="0" w:right="122"/>
        <w:jc w:val="both"/>
        <w:rPr>
          <w:rFonts w:asciiTheme="minorHAnsi" w:hAnsiTheme="minorHAnsi" w:cstheme="minorHAnsi"/>
          <w:b/>
          <w:spacing w:val="-1"/>
        </w:rPr>
      </w:pPr>
      <w:r w:rsidRPr="00B61CCA">
        <w:rPr>
          <w:rFonts w:asciiTheme="minorHAnsi" w:hAnsiTheme="minorHAnsi" w:cstheme="minorHAnsi"/>
          <w:b/>
          <w:spacing w:val="-1"/>
        </w:rPr>
        <w:t xml:space="preserve">Medical </w:t>
      </w:r>
      <w:r w:rsidR="00717EFA">
        <w:rPr>
          <w:rFonts w:asciiTheme="minorHAnsi" w:hAnsiTheme="minorHAnsi" w:cstheme="minorHAnsi"/>
          <w:b/>
          <w:spacing w:val="-1"/>
        </w:rPr>
        <w:t xml:space="preserve">Intern </w:t>
      </w:r>
      <w:r w:rsidRPr="00B61CCA">
        <w:rPr>
          <w:rFonts w:asciiTheme="minorHAnsi" w:hAnsiTheme="minorHAnsi" w:cstheme="minorHAnsi"/>
          <w:b/>
          <w:spacing w:val="-1"/>
        </w:rPr>
        <w:t>Allocation Panel</w:t>
      </w:r>
    </w:p>
    <w:p w:rsidR="00EB1982" w:rsidRPr="00B61CCA" w:rsidRDefault="00EB1982" w:rsidP="0082607F">
      <w:pPr>
        <w:pStyle w:val="BodyText"/>
        <w:tabs>
          <w:tab w:val="left" w:pos="474"/>
        </w:tabs>
        <w:spacing w:before="1"/>
        <w:ind w:left="0" w:right="122"/>
        <w:jc w:val="both"/>
        <w:rPr>
          <w:rFonts w:asciiTheme="minorHAnsi" w:hAnsiTheme="minorHAnsi" w:cstheme="minorHAnsi"/>
          <w:spacing w:val="-1"/>
        </w:rPr>
      </w:pPr>
      <w:r w:rsidRPr="00B61CCA">
        <w:rPr>
          <w:rFonts w:asciiTheme="minorHAnsi" w:hAnsiTheme="minorHAnsi" w:cstheme="minorHAnsi"/>
          <w:spacing w:val="-1"/>
        </w:rPr>
        <w:t>Director METC</w:t>
      </w:r>
    </w:p>
    <w:p w:rsidR="00EB1982" w:rsidRDefault="00EB1982" w:rsidP="0082607F">
      <w:pPr>
        <w:pStyle w:val="BodyText"/>
        <w:tabs>
          <w:tab w:val="left" w:pos="474"/>
        </w:tabs>
        <w:spacing w:before="1"/>
        <w:ind w:left="0" w:right="122"/>
        <w:jc w:val="both"/>
        <w:rPr>
          <w:rFonts w:asciiTheme="minorHAnsi" w:hAnsiTheme="minorHAnsi" w:cstheme="minorHAnsi"/>
          <w:spacing w:val="-1"/>
        </w:rPr>
      </w:pPr>
      <w:r>
        <w:rPr>
          <w:rFonts w:asciiTheme="minorHAnsi" w:hAnsiTheme="minorHAnsi" w:cstheme="minorHAnsi"/>
          <w:spacing w:val="-1"/>
        </w:rPr>
        <w:t xml:space="preserve">NT Health Service representatives </w:t>
      </w:r>
      <w:r w:rsidR="003032D0">
        <w:rPr>
          <w:rFonts w:asciiTheme="minorHAnsi" w:hAnsiTheme="minorHAnsi" w:cstheme="minorHAnsi"/>
          <w:spacing w:val="-1"/>
        </w:rPr>
        <w:t>(x2)</w:t>
      </w:r>
    </w:p>
    <w:p w:rsidR="00EB1982" w:rsidRDefault="00EB1982" w:rsidP="0082607F">
      <w:pPr>
        <w:pStyle w:val="BodyText"/>
        <w:tabs>
          <w:tab w:val="left" w:pos="474"/>
        </w:tabs>
        <w:spacing w:before="1"/>
        <w:ind w:left="0" w:right="122"/>
        <w:jc w:val="both"/>
        <w:rPr>
          <w:rFonts w:asciiTheme="minorHAnsi" w:hAnsiTheme="minorHAnsi" w:cstheme="minorHAnsi"/>
          <w:spacing w:val="-1"/>
        </w:rPr>
      </w:pPr>
      <w:r>
        <w:rPr>
          <w:rFonts w:asciiTheme="minorHAnsi" w:hAnsiTheme="minorHAnsi" w:cstheme="minorHAnsi"/>
          <w:spacing w:val="-1"/>
        </w:rPr>
        <w:t>Director HR NT DoH (or delegate)</w:t>
      </w:r>
    </w:p>
    <w:p w:rsidR="00EB1982" w:rsidRDefault="00EB1982" w:rsidP="0082607F">
      <w:pPr>
        <w:pStyle w:val="BodyText"/>
        <w:tabs>
          <w:tab w:val="left" w:pos="474"/>
        </w:tabs>
        <w:spacing w:before="1"/>
        <w:ind w:left="0" w:right="122"/>
        <w:jc w:val="both"/>
        <w:rPr>
          <w:rFonts w:asciiTheme="minorHAnsi" w:hAnsiTheme="minorHAnsi" w:cstheme="minorHAnsi"/>
          <w:spacing w:val="-1"/>
        </w:rPr>
      </w:pPr>
      <w:r>
        <w:rPr>
          <w:rFonts w:asciiTheme="minorHAnsi" w:hAnsiTheme="minorHAnsi" w:cstheme="minorHAnsi"/>
          <w:spacing w:val="-1"/>
        </w:rPr>
        <w:t xml:space="preserve">Junior Medical Officer </w:t>
      </w:r>
      <w:r w:rsidR="00766659">
        <w:rPr>
          <w:rFonts w:asciiTheme="minorHAnsi" w:hAnsiTheme="minorHAnsi" w:cstheme="minorHAnsi"/>
          <w:spacing w:val="-1"/>
        </w:rPr>
        <w:t>Representative</w:t>
      </w:r>
      <w:r>
        <w:rPr>
          <w:rFonts w:asciiTheme="minorHAnsi" w:hAnsiTheme="minorHAnsi" w:cstheme="minorHAnsi"/>
          <w:spacing w:val="-1"/>
        </w:rPr>
        <w:t xml:space="preserve"> </w:t>
      </w:r>
    </w:p>
    <w:p w:rsidR="00EB1982" w:rsidRDefault="00EB1982" w:rsidP="0082607F">
      <w:pPr>
        <w:pStyle w:val="BodyText"/>
        <w:tabs>
          <w:tab w:val="left" w:pos="474"/>
        </w:tabs>
        <w:spacing w:before="1"/>
        <w:ind w:left="0" w:right="122"/>
        <w:jc w:val="both"/>
        <w:rPr>
          <w:rFonts w:asciiTheme="minorHAnsi" w:hAnsiTheme="minorHAnsi" w:cstheme="minorHAnsi"/>
          <w:spacing w:val="-1"/>
        </w:rPr>
      </w:pPr>
    </w:p>
    <w:p w:rsidR="00EB1982" w:rsidRPr="003B6BBE" w:rsidRDefault="00EB1982" w:rsidP="0082607F">
      <w:pPr>
        <w:pStyle w:val="BodyText"/>
        <w:tabs>
          <w:tab w:val="left" w:pos="474"/>
        </w:tabs>
        <w:spacing w:before="1" w:after="240"/>
        <w:ind w:left="0" w:right="122"/>
        <w:jc w:val="both"/>
        <w:rPr>
          <w:rFonts w:asciiTheme="minorHAnsi" w:hAnsiTheme="minorHAnsi" w:cstheme="minorHAnsi"/>
          <w:b/>
          <w:spacing w:val="-1"/>
          <w:sz w:val="24"/>
          <w:szCs w:val="24"/>
        </w:rPr>
      </w:pPr>
      <w:r w:rsidRPr="003B6BBE">
        <w:rPr>
          <w:rFonts w:asciiTheme="minorHAnsi" w:hAnsiTheme="minorHAnsi" w:cstheme="minorHAnsi"/>
          <w:b/>
          <w:spacing w:val="-1"/>
          <w:sz w:val="24"/>
          <w:szCs w:val="24"/>
        </w:rPr>
        <w:t>Independent Prevocational Accreditation Committee and Panel</w:t>
      </w:r>
    </w:p>
    <w:p w:rsidR="00EB1982" w:rsidRPr="00A766CB" w:rsidRDefault="00EB1982" w:rsidP="0082607F">
      <w:pPr>
        <w:pStyle w:val="BodyText"/>
        <w:tabs>
          <w:tab w:val="left" w:pos="474"/>
        </w:tabs>
        <w:spacing w:before="1" w:after="120"/>
        <w:ind w:left="0" w:right="122"/>
        <w:jc w:val="both"/>
        <w:rPr>
          <w:rFonts w:asciiTheme="minorHAnsi" w:hAnsiTheme="minorHAnsi" w:cstheme="minorHAnsi"/>
          <w:b/>
          <w:spacing w:val="-1"/>
        </w:rPr>
      </w:pPr>
      <w:r w:rsidRPr="00A766CB">
        <w:rPr>
          <w:rFonts w:asciiTheme="minorHAnsi" w:hAnsiTheme="minorHAnsi" w:cstheme="minorHAnsi"/>
          <w:b/>
          <w:spacing w:val="-1"/>
        </w:rPr>
        <w:t>Committee</w:t>
      </w:r>
      <w:r w:rsidR="0082607F">
        <w:rPr>
          <w:rFonts w:asciiTheme="minorHAnsi" w:hAnsiTheme="minorHAnsi" w:cstheme="minorHAnsi"/>
          <w:b/>
          <w:spacing w:val="-1"/>
        </w:rPr>
        <w:t xml:space="preserve"> (PAC)</w:t>
      </w:r>
    </w:p>
    <w:p w:rsidR="003032D0" w:rsidRDefault="003032D0" w:rsidP="0082607F">
      <w:pPr>
        <w:pStyle w:val="BodyText"/>
        <w:tabs>
          <w:tab w:val="left" w:pos="474"/>
        </w:tabs>
        <w:spacing w:before="1"/>
        <w:ind w:left="0" w:right="122"/>
        <w:jc w:val="both"/>
        <w:rPr>
          <w:rFonts w:asciiTheme="minorHAnsi" w:hAnsiTheme="minorHAnsi" w:cstheme="minorHAnsi"/>
          <w:spacing w:val="-1"/>
        </w:rPr>
      </w:pPr>
      <w:r>
        <w:rPr>
          <w:rFonts w:asciiTheme="minorHAnsi" w:hAnsiTheme="minorHAnsi" w:cstheme="minorHAnsi"/>
          <w:spacing w:val="-1"/>
        </w:rPr>
        <w:t>Independent Chair</w:t>
      </w:r>
    </w:p>
    <w:p w:rsidR="00EB1982" w:rsidRDefault="00EB1982" w:rsidP="0082607F">
      <w:pPr>
        <w:pStyle w:val="BodyText"/>
        <w:tabs>
          <w:tab w:val="left" w:pos="474"/>
        </w:tabs>
        <w:spacing w:before="1"/>
        <w:ind w:left="0" w:right="122"/>
        <w:jc w:val="both"/>
        <w:rPr>
          <w:rFonts w:asciiTheme="minorHAnsi" w:hAnsiTheme="minorHAnsi" w:cstheme="minorHAnsi"/>
          <w:spacing w:val="-1"/>
        </w:rPr>
      </w:pPr>
      <w:r>
        <w:rPr>
          <w:rFonts w:asciiTheme="minorHAnsi" w:hAnsiTheme="minorHAnsi" w:cstheme="minorHAnsi"/>
          <w:spacing w:val="-1"/>
        </w:rPr>
        <w:t>Top End Health Service Representative</w:t>
      </w:r>
    </w:p>
    <w:p w:rsidR="00EB1982" w:rsidRDefault="00EB1982" w:rsidP="0082607F">
      <w:pPr>
        <w:pStyle w:val="BodyText"/>
        <w:tabs>
          <w:tab w:val="left" w:pos="474"/>
        </w:tabs>
        <w:spacing w:before="1"/>
        <w:ind w:left="0" w:right="122"/>
        <w:jc w:val="both"/>
        <w:rPr>
          <w:rFonts w:asciiTheme="minorHAnsi" w:hAnsiTheme="minorHAnsi" w:cstheme="minorHAnsi"/>
          <w:spacing w:val="-1"/>
        </w:rPr>
      </w:pPr>
      <w:r>
        <w:rPr>
          <w:rFonts w:asciiTheme="minorHAnsi" w:hAnsiTheme="minorHAnsi" w:cstheme="minorHAnsi"/>
          <w:spacing w:val="-1"/>
        </w:rPr>
        <w:t>Central Australia Health Service Representative</w:t>
      </w:r>
    </w:p>
    <w:p w:rsidR="00EB1982" w:rsidRDefault="00EB1982" w:rsidP="0082607F">
      <w:pPr>
        <w:pStyle w:val="BodyText"/>
        <w:tabs>
          <w:tab w:val="left" w:pos="474"/>
        </w:tabs>
        <w:spacing w:before="1"/>
        <w:ind w:left="0" w:right="122"/>
        <w:jc w:val="both"/>
        <w:rPr>
          <w:rFonts w:asciiTheme="minorHAnsi" w:hAnsiTheme="minorHAnsi" w:cstheme="minorHAnsi"/>
          <w:spacing w:val="-1"/>
        </w:rPr>
      </w:pPr>
      <w:r>
        <w:rPr>
          <w:rFonts w:asciiTheme="minorHAnsi" w:hAnsiTheme="minorHAnsi" w:cstheme="minorHAnsi"/>
          <w:spacing w:val="-1"/>
        </w:rPr>
        <w:t>NT General Practice Education (RTO) Representative</w:t>
      </w:r>
    </w:p>
    <w:p w:rsidR="00EB1982" w:rsidRDefault="00EB1982" w:rsidP="0082607F">
      <w:pPr>
        <w:pStyle w:val="BodyText"/>
        <w:tabs>
          <w:tab w:val="left" w:pos="474"/>
        </w:tabs>
        <w:spacing w:before="1"/>
        <w:ind w:left="0" w:right="122"/>
        <w:jc w:val="both"/>
        <w:rPr>
          <w:rFonts w:asciiTheme="minorHAnsi" w:hAnsiTheme="minorHAnsi" w:cstheme="minorHAnsi"/>
          <w:spacing w:val="-1"/>
        </w:rPr>
      </w:pPr>
      <w:r>
        <w:rPr>
          <w:rFonts w:asciiTheme="minorHAnsi" w:hAnsiTheme="minorHAnsi" w:cstheme="minorHAnsi"/>
          <w:spacing w:val="-1"/>
        </w:rPr>
        <w:t>Junior Medical Officer Representative</w:t>
      </w:r>
    </w:p>
    <w:p w:rsidR="00EB1982" w:rsidRDefault="00EB1982" w:rsidP="0082607F">
      <w:pPr>
        <w:pStyle w:val="BodyText"/>
        <w:tabs>
          <w:tab w:val="left" w:pos="474"/>
        </w:tabs>
        <w:spacing w:before="1"/>
        <w:ind w:left="0" w:right="122"/>
        <w:jc w:val="both"/>
        <w:rPr>
          <w:rFonts w:asciiTheme="minorHAnsi" w:hAnsiTheme="minorHAnsi" w:cstheme="minorHAnsi"/>
          <w:spacing w:val="-1"/>
        </w:rPr>
      </w:pPr>
      <w:r>
        <w:rPr>
          <w:rFonts w:asciiTheme="minorHAnsi" w:hAnsiTheme="minorHAnsi" w:cstheme="minorHAnsi"/>
          <w:spacing w:val="-1"/>
        </w:rPr>
        <w:t>Chair of Prevocational Accreditation Panel</w:t>
      </w:r>
    </w:p>
    <w:p w:rsidR="00EB1982" w:rsidRDefault="00EB1982" w:rsidP="0082607F">
      <w:pPr>
        <w:pStyle w:val="BodyText"/>
        <w:tabs>
          <w:tab w:val="left" w:pos="474"/>
        </w:tabs>
        <w:spacing w:before="1"/>
        <w:ind w:left="0" w:right="122"/>
        <w:jc w:val="both"/>
        <w:rPr>
          <w:rFonts w:asciiTheme="minorHAnsi" w:hAnsiTheme="minorHAnsi" w:cstheme="minorHAnsi"/>
          <w:spacing w:val="-1"/>
        </w:rPr>
      </w:pPr>
      <w:r>
        <w:rPr>
          <w:rFonts w:asciiTheme="minorHAnsi" w:hAnsiTheme="minorHAnsi" w:cstheme="minorHAnsi"/>
          <w:spacing w:val="-1"/>
        </w:rPr>
        <w:t>Accreditation Manager METC</w:t>
      </w:r>
    </w:p>
    <w:p w:rsidR="00EB1982" w:rsidRPr="00A766CB" w:rsidRDefault="00EB1982" w:rsidP="0082607F">
      <w:pPr>
        <w:pStyle w:val="BodyText"/>
        <w:tabs>
          <w:tab w:val="left" w:pos="474"/>
        </w:tabs>
        <w:spacing w:before="120" w:after="120"/>
        <w:ind w:left="0" w:right="122"/>
        <w:jc w:val="both"/>
        <w:rPr>
          <w:rFonts w:asciiTheme="minorHAnsi" w:hAnsiTheme="minorHAnsi" w:cstheme="minorHAnsi"/>
          <w:b/>
          <w:spacing w:val="-1"/>
        </w:rPr>
      </w:pPr>
      <w:r w:rsidRPr="00A766CB">
        <w:rPr>
          <w:rFonts w:asciiTheme="minorHAnsi" w:hAnsiTheme="minorHAnsi" w:cstheme="minorHAnsi"/>
          <w:b/>
          <w:spacing w:val="-1"/>
        </w:rPr>
        <w:t>Panel</w:t>
      </w:r>
      <w:r w:rsidR="0082607F">
        <w:rPr>
          <w:rFonts w:asciiTheme="minorHAnsi" w:hAnsiTheme="minorHAnsi" w:cstheme="minorHAnsi"/>
          <w:b/>
          <w:spacing w:val="-1"/>
        </w:rPr>
        <w:t xml:space="preserve"> (PAP)</w:t>
      </w:r>
    </w:p>
    <w:p w:rsidR="00EB1982" w:rsidRDefault="00EB1982" w:rsidP="0082607F">
      <w:pPr>
        <w:pStyle w:val="BodyText"/>
        <w:tabs>
          <w:tab w:val="left" w:pos="474"/>
        </w:tabs>
        <w:spacing w:before="1"/>
        <w:ind w:left="0" w:right="122"/>
        <w:jc w:val="both"/>
        <w:rPr>
          <w:rFonts w:asciiTheme="minorHAnsi" w:hAnsiTheme="minorHAnsi" w:cstheme="minorHAnsi"/>
          <w:spacing w:val="-1"/>
        </w:rPr>
      </w:pPr>
      <w:r>
        <w:rPr>
          <w:rFonts w:asciiTheme="minorHAnsi" w:hAnsiTheme="minorHAnsi" w:cstheme="minorHAnsi"/>
          <w:spacing w:val="-1"/>
        </w:rPr>
        <w:t>Clinical Director Remote Health DoH (Chair)</w:t>
      </w:r>
    </w:p>
    <w:p w:rsidR="00EB1982" w:rsidRDefault="00EB1982" w:rsidP="0082607F">
      <w:pPr>
        <w:pStyle w:val="BodyText"/>
        <w:tabs>
          <w:tab w:val="left" w:pos="474"/>
        </w:tabs>
        <w:spacing w:before="1"/>
        <w:ind w:left="0" w:right="122"/>
        <w:jc w:val="both"/>
        <w:rPr>
          <w:rFonts w:asciiTheme="minorHAnsi" w:hAnsiTheme="minorHAnsi" w:cstheme="minorHAnsi"/>
          <w:spacing w:val="-1"/>
        </w:rPr>
      </w:pPr>
      <w:r>
        <w:rPr>
          <w:rFonts w:asciiTheme="minorHAnsi" w:hAnsiTheme="minorHAnsi" w:cstheme="minorHAnsi"/>
          <w:spacing w:val="-1"/>
        </w:rPr>
        <w:t>NT Health Service representatives (different to Committee and may change for each meeting)</w:t>
      </w:r>
    </w:p>
    <w:p w:rsidR="00EB1982" w:rsidRDefault="00EB1982" w:rsidP="0082607F">
      <w:pPr>
        <w:pStyle w:val="BodyText"/>
        <w:tabs>
          <w:tab w:val="left" w:pos="474"/>
        </w:tabs>
        <w:spacing w:before="1"/>
        <w:ind w:left="0" w:right="122"/>
        <w:jc w:val="both"/>
        <w:rPr>
          <w:rFonts w:asciiTheme="minorHAnsi" w:hAnsiTheme="minorHAnsi" w:cstheme="minorHAnsi"/>
          <w:spacing w:val="-1"/>
        </w:rPr>
      </w:pPr>
      <w:r>
        <w:rPr>
          <w:rFonts w:asciiTheme="minorHAnsi" w:hAnsiTheme="minorHAnsi" w:cstheme="minorHAnsi"/>
          <w:spacing w:val="-1"/>
        </w:rPr>
        <w:t>NT General Practice Education (RTO) Representative</w:t>
      </w:r>
    </w:p>
    <w:p w:rsidR="00EB1982" w:rsidRDefault="00EB1982" w:rsidP="0082607F">
      <w:pPr>
        <w:pStyle w:val="BodyText"/>
        <w:tabs>
          <w:tab w:val="left" w:pos="474"/>
        </w:tabs>
        <w:spacing w:before="1"/>
        <w:ind w:left="0" w:right="122"/>
        <w:jc w:val="both"/>
        <w:rPr>
          <w:rFonts w:asciiTheme="minorHAnsi" w:hAnsiTheme="minorHAnsi" w:cstheme="minorHAnsi"/>
          <w:spacing w:val="-1"/>
        </w:rPr>
      </w:pPr>
      <w:r>
        <w:rPr>
          <w:rFonts w:asciiTheme="minorHAnsi" w:hAnsiTheme="minorHAnsi" w:cstheme="minorHAnsi"/>
          <w:spacing w:val="-1"/>
        </w:rPr>
        <w:t>Experienced Surveyor (may change from meeting to meeting)</w:t>
      </w:r>
    </w:p>
    <w:p w:rsidR="00EB1982" w:rsidRPr="00A766CB" w:rsidRDefault="00EB1982" w:rsidP="0082607F">
      <w:pPr>
        <w:pStyle w:val="BodyText"/>
        <w:tabs>
          <w:tab w:val="left" w:pos="474"/>
        </w:tabs>
        <w:spacing w:before="1"/>
        <w:ind w:left="0" w:right="122"/>
        <w:jc w:val="both"/>
        <w:rPr>
          <w:rFonts w:asciiTheme="minorHAnsi" w:hAnsiTheme="minorHAnsi" w:cstheme="minorHAnsi"/>
          <w:spacing w:val="-1"/>
        </w:rPr>
      </w:pPr>
      <w:r>
        <w:rPr>
          <w:rFonts w:asciiTheme="minorHAnsi" w:hAnsiTheme="minorHAnsi" w:cstheme="minorHAnsi"/>
          <w:spacing w:val="-1"/>
        </w:rPr>
        <w:t>Accreditation Manager METC</w:t>
      </w:r>
    </w:p>
    <w:p w:rsidR="003032D0" w:rsidRPr="003032D0" w:rsidRDefault="003032D0" w:rsidP="009C5CE9">
      <w:pPr>
        <w:pStyle w:val="BodyText"/>
        <w:tabs>
          <w:tab w:val="left" w:pos="474"/>
        </w:tabs>
        <w:spacing w:before="240"/>
        <w:ind w:left="0" w:right="123"/>
        <w:jc w:val="both"/>
        <w:rPr>
          <w:rFonts w:asciiTheme="minorHAnsi" w:hAnsiTheme="minorHAnsi" w:cstheme="minorHAnsi"/>
          <w:b/>
          <w:spacing w:val="-1"/>
          <w:sz w:val="24"/>
          <w:szCs w:val="24"/>
        </w:rPr>
      </w:pPr>
      <w:r>
        <w:rPr>
          <w:rFonts w:asciiTheme="minorHAnsi" w:hAnsiTheme="minorHAnsi" w:cstheme="minorHAnsi"/>
          <w:b/>
          <w:spacing w:val="-1"/>
          <w:sz w:val="24"/>
          <w:szCs w:val="24"/>
        </w:rPr>
        <w:t>Other relevant strengths and challenges in relation to the governance of METC</w:t>
      </w:r>
    </w:p>
    <w:p w:rsidR="00092B24" w:rsidRDefault="00766659" w:rsidP="0082607F">
      <w:pPr>
        <w:pStyle w:val="BodyText"/>
        <w:tabs>
          <w:tab w:val="left" w:pos="474"/>
        </w:tabs>
        <w:spacing w:before="120"/>
        <w:ind w:left="0" w:right="123"/>
        <w:jc w:val="both"/>
        <w:rPr>
          <w:rFonts w:asciiTheme="minorHAnsi" w:hAnsiTheme="minorHAnsi" w:cstheme="minorHAnsi"/>
          <w:spacing w:val="-1"/>
        </w:rPr>
      </w:pPr>
      <w:r>
        <w:rPr>
          <w:rFonts w:asciiTheme="minorHAnsi" w:hAnsiTheme="minorHAnsi" w:cstheme="minorHAnsi"/>
          <w:spacing w:val="-1"/>
        </w:rPr>
        <w:t xml:space="preserve">Being a smaller jurisdiction it does at times allow METC to make changes quicker than some of the larger jurisdictions </w:t>
      </w:r>
      <w:r w:rsidR="00092B24">
        <w:rPr>
          <w:rFonts w:asciiTheme="minorHAnsi" w:hAnsiTheme="minorHAnsi" w:cstheme="minorHAnsi"/>
          <w:spacing w:val="-1"/>
        </w:rPr>
        <w:t>as it affects a</w:t>
      </w:r>
      <w:r w:rsidR="009C5CE9">
        <w:rPr>
          <w:rFonts w:asciiTheme="minorHAnsi" w:hAnsiTheme="minorHAnsi" w:cstheme="minorHAnsi"/>
          <w:spacing w:val="-1"/>
        </w:rPr>
        <w:t xml:space="preserve"> smaller</w:t>
      </w:r>
      <w:r w:rsidR="00092B24">
        <w:rPr>
          <w:rFonts w:asciiTheme="minorHAnsi" w:hAnsiTheme="minorHAnsi" w:cstheme="minorHAnsi"/>
          <w:spacing w:val="-1"/>
        </w:rPr>
        <w:t xml:space="preserve"> overall number of health services </w:t>
      </w:r>
      <w:r>
        <w:rPr>
          <w:rFonts w:asciiTheme="minorHAnsi" w:hAnsiTheme="minorHAnsi" w:cstheme="minorHAnsi"/>
          <w:spacing w:val="-1"/>
        </w:rPr>
        <w:t xml:space="preserve">e.g. </w:t>
      </w:r>
      <w:r w:rsidR="00280144">
        <w:rPr>
          <w:rFonts w:asciiTheme="minorHAnsi" w:hAnsiTheme="minorHAnsi" w:cstheme="minorHAnsi"/>
          <w:spacing w:val="-1"/>
        </w:rPr>
        <w:t>the</w:t>
      </w:r>
      <w:r w:rsidR="00693C6E">
        <w:rPr>
          <w:rFonts w:asciiTheme="minorHAnsi" w:hAnsiTheme="minorHAnsi" w:cstheme="minorHAnsi"/>
          <w:spacing w:val="-1"/>
        </w:rPr>
        <w:t xml:space="preserve"> upcoming changes outlined in the recent round of AMC consultation regarding the draft revisions to domains for assessing accreditation authorities and national standards for intern training programs</w:t>
      </w:r>
      <w:r w:rsidR="00280144">
        <w:rPr>
          <w:rFonts w:asciiTheme="minorHAnsi" w:hAnsiTheme="minorHAnsi" w:cstheme="minorHAnsi"/>
          <w:spacing w:val="-1"/>
        </w:rPr>
        <w:t>. These changes when finalised after national consultation will be more quickly reviewed and disseminated through the</w:t>
      </w:r>
      <w:r w:rsidR="00693C6E">
        <w:rPr>
          <w:rFonts w:asciiTheme="minorHAnsi" w:hAnsiTheme="minorHAnsi" w:cstheme="minorHAnsi"/>
          <w:spacing w:val="-1"/>
        </w:rPr>
        <w:t xml:space="preserve"> Prevocational Accreditation Committee (PAC)</w:t>
      </w:r>
      <w:r w:rsidR="00280144">
        <w:rPr>
          <w:rFonts w:asciiTheme="minorHAnsi" w:hAnsiTheme="minorHAnsi" w:cstheme="minorHAnsi"/>
          <w:spacing w:val="-1"/>
        </w:rPr>
        <w:t xml:space="preserve"> as a result of our number of health services (2) and stakeholders to inform. The revisions when confirmed will be </w:t>
      </w:r>
      <w:r w:rsidR="00693C6E">
        <w:rPr>
          <w:rFonts w:asciiTheme="minorHAnsi" w:hAnsiTheme="minorHAnsi" w:cstheme="minorHAnsi"/>
          <w:spacing w:val="-1"/>
        </w:rPr>
        <w:t xml:space="preserve">added to all </w:t>
      </w:r>
      <w:r w:rsidR="00280144">
        <w:rPr>
          <w:rFonts w:asciiTheme="minorHAnsi" w:hAnsiTheme="minorHAnsi" w:cstheme="minorHAnsi"/>
          <w:spacing w:val="-1"/>
        </w:rPr>
        <w:t xml:space="preserve">relevant </w:t>
      </w:r>
      <w:r w:rsidR="00693C6E">
        <w:rPr>
          <w:rFonts w:asciiTheme="minorHAnsi" w:hAnsiTheme="minorHAnsi" w:cstheme="minorHAnsi"/>
          <w:spacing w:val="-1"/>
        </w:rPr>
        <w:t>components within the NT Prevocational Accreditation System (standards, policy and process documents)</w:t>
      </w:r>
      <w:r>
        <w:rPr>
          <w:rFonts w:asciiTheme="minorHAnsi" w:hAnsiTheme="minorHAnsi" w:cstheme="minorHAnsi"/>
          <w:spacing w:val="-1"/>
        </w:rPr>
        <w:t>. These changes will be recorded in the Accreditation Document review schedule</w:t>
      </w:r>
      <w:r w:rsidR="00092B24">
        <w:rPr>
          <w:rFonts w:asciiTheme="minorHAnsi" w:hAnsiTheme="minorHAnsi" w:cstheme="minorHAnsi"/>
          <w:spacing w:val="-1"/>
        </w:rPr>
        <w:t xml:space="preserve"> where applicable. Thi</w:t>
      </w:r>
      <w:r>
        <w:rPr>
          <w:rFonts w:asciiTheme="minorHAnsi" w:hAnsiTheme="minorHAnsi" w:cstheme="minorHAnsi"/>
          <w:spacing w:val="-1"/>
        </w:rPr>
        <w:t xml:space="preserve">s schedule can be found at Appendix </w:t>
      </w:r>
      <w:r w:rsidR="009F0EAE">
        <w:rPr>
          <w:rFonts w:asciiTheme="minorHAnsi" w:hAnsiTheme="minorHAnsi" w:cstheme="minorHAnsi"/>
          <w:spacing w:val="-1"/>
        </w:rPr>
        <w:t>T</w:t>
      </w:r>
      <w:r w:rsidR="00092B24">
        <w:rPr>
          <w:rFonts w:asciiTheme="minorHAnsi" w:hAnsiTheme="minorHAnsi" w:cstheme="minorHAnsi"/>
          <w:spacing w:val="-1"/>
        </w:rPr>
        <w:t xml:space="preserve"> (Domain 3)</w:t>
      </w:r>
      <w:r w:rsidR="00124A1F">
        <w:rPr>
          <w:rFonts w:asciiTheme="minorHAnsi" w:hAnsiTheme="minorHAnsi" w:cstheme="minorHAnsi"/>
          <w:spacing w:val="-1"/>
        </w:rPr>
        <w:t xml:space="preserve">. </w:t>
      </w:r>
    </w:p>
    <w:p w:rsidR="00A47552" w:rsidRDefault="00A47552" w:rsidP="00280144">
      <w:pPr>
        <w:pStyle w:val="BodyText"/>
        <w:tabs>
          <w:tab w:val="left" w:pos="474"/>
        </w:tabs>
        <w:spacing w:before="120"/>
        <w:ind w:left="0" w:right="123"/>
        <w:jc w:val="both"/>
        <w:rPr>
          <w:rFonts w:asciiTheme="minorHAnsi" w:hAnsiTheme="minorHAnsi" w:cstheme="minorHAnsi"/>
          <w:spacing w:val="-1"/>
        </w:rPr>
      </w:pPr>
    </w:p>
    <w:p w:rsidR="00BE63B3" w:rsidRDefault="00766659" w:rsidP="00280144">
      <w:pPr>
        <w:pStyle w:val="BodyText"/>
        <w:tabs>
          <w:tab w:val="left" w:pos="474"/>
        </w:tabs>
        <w:spacing w:before="120"/>
        <w:ind w:left="0" w:right="123"/>
        <w:jc w:val="both"/>
        <w:rPr>
          <w:rFonts w:asciiTheme="minorHAnsi" w:hAnsiTheme="minorHAnsi" w:cstheme="minorHAnsi"/>
          <w:spacing w:val="-1"/>
        </w:rPr>
      </w:pPr>
      <w:r>
        <w:rPr>
          <w:rFonts w:asciiTheme="minorHAnsi" w:hAnsiTheme="minorHAnsi" w:cstheme="minorHAnsi"/>
          <w:spacing w:val="-1"/>
        </w:rPr>
        <w:lastRenderedPageBreak/>
        <w:t xml:space="preserve">However being smaller can sometimes mean fewer resources particularly in the staffing aspect </w:t>
      </w:r>
      <w:r w:rsidR="00092B24">
        <w:rPr>
          <w:rFonts w:asciiTheme="minorHAnsi" w:hAnsiTheme="minorHAnsi" w:cstheme="minorHAnsi"/>
          <w:spacing w:val="-1"/>
        </w:rPr>
        <w:t xml:space="preserve">at both the METC and health services </w:t>
      </w:r>
      <w:r>
        <w:rPr>
          <w:rFonts w:asciiTheme="minorHAnsi" w:hAnsiTheme="minorHAnsi" w:cstheme="minorHAnsi"/>
          <w:spacing w:val="-1"/>
        </w:rPr>
        <w:t xml:space="preserve">to </w:t>
      </w:r>
      <w:r w:rsidR="00092B24">
        <w:rPr>
          <w:rFonts w:asciiTheme="minorHAnsi" w:hAnsiTheme="minorHAnsi" w:cstheme="minorHAnsi"/>
          <w:spacing w:val="-1"/>
        </w:rPr>
        <w:t xml:space="preserve">be able to </w:t>
      </w:r>
      <w:r w:rsidR="0082607F">
        <w:rPr>
          <w:rFonts w:asciiTheme="minorHAnsi" w:hAnsiTheme="minorHAnsi" w:cstheme="minorHAnsi"/>
          <w:spacing w:val="-1"/>
        </w:rPr>
        <w:t>implement,</w:t>
      </w:r>
      <w:r>
        <w:rPr>
          <w:rFonts w:asciiTheme="minorHAnsi" w:hAnsiTheme="minorHAnsi" w:cstheme="minorHAnsi"/>
          <w:spacing w:val="-1"/>
        </w:rPr>
        <w:t xml:space="preserve"> evaluate and record the changes.</w:t>
      </w:r>
      <w:r w:rsidR="00757806">
        <w:rPr>
          <w:rFonts w:asciiTheme="minorHAnsi" w:hAnsiTheme="minorHAnsi" w:cstheme="minorHAnsi"/>
          <w:spacing w:val="-1"/>
        </w:rPr>
        <w:t xml:space="preserve"> </w:t>
      </w:r>
      <w:r w:rsidR="00BE63B3">
        <w:rPr>
          <w:rFonts w:asciiTheme="minorHAnsi" w:hAnsiTheme="minorHAnsi" w:cstheme="minorHAnsi"/>
          <w:spacing w:val="-1"/>
        </w:rPr>
        <w:t>Having less access to large resources is a</w:t>
      </w:r>
      <w:r w:rsidR="00280144">
        <w:rPr>
          <w:rFonts w:asciiTheme="minorHAnsi" w:hAnsiTheme="minorHAnsi" w:cstheme="minorHAnsi"/>
          <w:spacing w:val="-1"/>
        </w:rPr>
        <w:t xml:space="preserve"> challenge that is indicative of the NT and is part of the </w:t>
      </w:r>
      <w:r w:rsidR="00BE63B3">
        <w:rPr>
          <w:rFonts w:asciiTheme="minorHAnsi" w:hAnsiTheme="minorHAnsi" w:cstheme="minorHAnsi"/>
          <w:spacing w:val="-1"/>
        </w:rPr>
        <w:t>daily management of METC</w:t>
      </w:r>
      <w:r w:rsidR="00280144">
        <w:rPr>
          <w:rFonts w:asciiTheme="minorHAnsi" w:hAnsiTheme="minorHAnsi" w:cstheme="minorHAnsi"/>
          <w:spacing w:val="-1"/>
        </w:rPr>
        <w:t>.</w:t>
      </w:r>
      <w:r w:rsidR="00DC459B">
        <w:rPr>
          <w:rFonts w:asciiTheme="minorHAnsi" w:hAnsiTheme="minorHAnsi" w:cstheme="minorHAnsi"/>
          <w:spacing w:val="-1"/>
        </w:rPr>
        <w:t xml:space="preserve"> </w:t>
      </w:r>
    </w:p>
    <w:p w:rsidR="00BE63B3" w:rsidRDefault="00DC459B" w:rsidP="00280144">
      <w:pPr>
        <w:pStyle w:val="BodyText"/>
        <w:tabs>
          <w:tab w:val="left" w:pos="474"/>
        </w:tabs>
        <w:spacing w:before="120"/>
        <w:ind w:left="0" w:right="123"/>
        <w:jc w:val="both"/>
        <w:rPr>
          <w:rFonts w:asciiTheme="minorHAnsi" w:hAnsiTheme="minorHAnsi" w:cstheme="minorHAnsi"/>
          <w:spacing w:val="-1"/>
        </w:rPr>
      </w:pPr>
      <w:r>
        <w:rPr>
          <w:rFonts w:asciiTheme="minorHAnsi" w:hAnsiTheme="minorHAnsi" w:cstheme="minorHAnsi"/>
          <w:spacing w:val="-1"/>
        </w:rPr>
        <w:t xml:space="preserve">Another challenge that the METC daily manages is the conflict of interest that many of our stakeholders face through being involved in METC functions.  </w:t>
      </w:r>
    </w:p>
    <w:p w:rsidR="00EB1982" w:rsidRDefault="00BE63B3" w:rsidP="00280144">
      <w:pPr>
        <w:pStyle w:val="BodyText"/>
        <w:tabs>
          <w:tab w:val="left" w:pos="474"/>
        </w:tabs>
        <w:spacing w:before="120"/>
        <w:ind w:left="0" w:right="123"/>
        <w:jc w:val="both"/>
        <w:rPr>
          <w:rFonts w:asciiTheme="minorHAnsi" w:hAnsiTheme="minorHAnsi" w:cstheme="minorHAnsi"/>
          <w:color w:val="FF0000"/>
          <w:spacing w:val="-1"/>
        </w:rPr>
      </w:pPr>
      <w:r>
        <w:rPr>
          <w:rFonts w:asciiTheme="minorHAnsi" w:hAnsiTheme="minorHAnsi" w:cstheme="minorHAnsi"/>
          <w:spacing w:val="-1"/>
        </w:rPr>
        <w:t>How METC manages conflict</w:t>
      </w:r>
      <w:r w:rsidR="00DC459B">
        <w:rPr>
          <w:rFonts w:asciiTheme="minorHAnsi" w:hAnsiTheme="minorHAnsi" w:cstheme="minorHAnsi"/>
          <w:spacing w:val="-1"/>
        </w:rPr>
        <w:t xml:space="preserve"> of interest</w:t>
      </w:r>
      <w:r>
        <w:rPr>
          <w:rFonts w:asciiTheme="minorHAnsi" w:hAnsiTheme="minorHAnsi" w:cstheme="minorHAnsi"/>
          <w:spacing w:val="-1"/>
        </w:rPr>
        <w:t>s</w:t>
      </w:r>
      <w:r w:rsidR="00DC459B">
        <w:rPr>
          <w:rFonts w:asciiTheme="minorHAnsi" w:hAnsiTheme="minorHAnsi" w:cstheme="minorHAnsi"/>
          <w:spacing w:val="-1"/>
        </w:rPr>
        <w:t xml:space="preserve"> </w:t>
      </w:r>
      <w:r>
        <w:rPr>
          <w:rFonts w:asciiTheme="minorHAnsi" w:hAnsiTheme="minorHAnsi" w:cstheme="minorHAnsi"/>
          <w:spacing w:val="-1"/>
        </w:rPr>
        <w:t>for medical staff involved in METC committees</w:t>
      </w:r>
      <w:r w:rsidR="00523776">
        <w:rPr>
          <w:rFonts w:asciiTheme="minorHAnsi" w:hAnsiTheme="minorHAnsi" w:cstheme="minorHAnsi"/>
          <w:spacing w:val="-1"/>
        </w:rPr>
        <w:t>,</w:t>
      </w:r>
      <w:r>
        <w:rPr>
          <w:rFonts w:asciiTheme="minorHAnsi" w:hAnsiTheme="minorHAnsi" w:cstheme="minorHAnsi"/>
          <w:spacing w:val="-1"/>
        </w:rPr>
        <w:t xml:space="preserve"> panels and survey events</w:t>
      </w:r>
      <w:r w:rsidR="00523776">
        <w:rPr>
          <w:rFonts w:asciiTheme="minorHAnsi" w:hAnsiTheme="minorHAnsi" w:cstheme="minorHAnsi"/>
          <w:spacing w:val="-1"/>
        </w:rPr>
        <w:t xml:space="preserve"> is seen by the METC Management Committee as one of our strengths</w:t>
      </w:r>
      <w:r>
        <w:rPr>
          <w:rFonts w:asciiTheme="minorHAnsi" w:hAnsiTheme="minorHAnsi" w:cstheme="minorHAnsi"/>
          <w:spacing w:val="-1"/>
        </w:rPr>
        <w:t xml:space="preserve">. As we are a small jurisdiction </w:t>
      </w:r>
      <w:r w:rsidR="00523776">
        <w:rPr>
          <w:rFonts w:asciiTheme="minorHAnsi" w:hAnsiTheme="minorHAnsi" w:cstheme="minorHAnsi"/>
          <w:spacing w:val="-1"/>
        </w:rPr>
        <w:t xml:space="preserve">the management of </w:t>
      </w:r>
      <w:r>
        <w:rPr>
          <w:rFonts w:asciiTheme="minorHAnsi" w:hAnsiTheme="minorHAnsi" w:cstheme="minorHAnsi"/>
          <w:spacing w:val="-1"/>
        </w:rPr>
        <w:t xml:space="preserve">conflicts of </w:t>
      </w:r>
      <w:r w:rsidR="00523776">
        <w:rPr>
          <w:rFonts w:asciiTheme="minorHAnsi" w:hAnsiTheme="minorHAnsi" w:cstheme="minorHAnsi"/>
          <w:spacing w:val="-1"/>
        </w:rPr>
        <w:t>interest</w:t>
      </w:r>
      <w:r>
        <w:rPr>
          <w:rFonts w:asciiTheme="minorHAnsi" w:hAnsiTheme="minorHAnsi" w:cstheme="minorHAnsi"/>
          <w:spacing w:val="-1"/>
        </w:rPr>
        <w:t xml:space="preserve"> across</w:t>
      </w:r>
      <w:r w:rsidR="00DC459B">
        <w:rPr>
          <w:rFonts w:asciiTheme="minorHAnsi" w:hAnsiTheme="minorHAnsi" w:cstheme="minorHAnsi"/>
          <w:spacing w:val="-1"/>
        </w:rPr>
        <w:t xml:space="preserve"> health administration in the NT</w:t>
      </w:r>
      <w:r w:rsidR="00523776">
        <w:rPr>
          <w:rFonts w:asciiTheme="minorHAnsi" w:hAnsiTheme="minorHAnsi" w:cstheme="minorHAnsi"/>
          <w:spacing w:val="-1"/>
        </w:rPr>
        <w:t xml:space="preserve"> </w:t>
      </w:r>
      <w:r w:rsidR="00523776" w:rsidRPr="00523776">
        <w:rPr>
          <w:rFonts w:asciiTheme="minorHAnsi" w:hAnsiTheme="minorHAnsi" w:cstheme="minorHAnsi"/>
          <w:spacing w:val="-1"/>
        </w:rPr>
        <w:t>is</w:t>
      </w:r>
      <w:r w:rsidR="00523776">
        <w:rPr>
          <w:rFonts w:asciiTheme="minorHAnsi" w:hAnsiTheme="minorHAnsi" w:cstheme="minorHAnsi"/>
          <w:spacing w:val="-1"/>
        </w:rPr>
        <w:t xml:space="preserve"> frequently practiced and tested.</w:t>
      </w:r>
      <w:r w:rsidR="00DC459B">
        <w:rPr>
          <w:rFonts w:asciiTheme="minorHAnsi" w:hAnsiTheme="minorHAnsi" w:cstheme="minorHAnsi"/>
          <w:spacing w:val="-1"/>
        </w:rPr>
        <w:t xml:space="preserve">  </w:t>
      </w:r>
      <w:r w:rsidR="00523776">
        <w:rPr>
          <w:rFonts w:asciiTheme="minorHAnsi" w:hAnsiTheme="minorHAnsi" w:cstheme="minorHAnsi"/>
          <w:spacing w:val="-1"/>
        </w:rPr>
        <w:t>METCs</w:t>
      </w:r>
      <w:r w:rsidR="00DC459B">
        <w:rPr>
          <w:rFonts w:asciiTheme="minorHAnsi" w:hAnsiTheme="minorHAnsi" w:cstheme="minorHAnsi"/>
          <w:spacing w:val="-1"/>
        </w:rPr>
        <w:t xml:space="preserve"> </w:t>
      </w:r>
      <w:r w:rsidR="00065601">
        <w:rPr>
          <w:rFonts w:asciiTheme="minorHAnsi" w:hAnsiTheme="minorHAnsi" w:cstheme="minorHAnsi"/>
          <w:spacing w:val="-1"/>
        </w:rPr>
        <w:t>membership is</w:t>
      </w:r>
      <w:r w:rsidR="00DC459B">
        <w:rPr>
          <w:rFonts w:asciiTheme="minorHAnsi" w:hAnsiTheme="minorHAnsi" w:cstheme="minorHAnsi"/>
          <w:spacing w:val="-1"/>
        </w:rPr>
        <w:t xml:space="preserve"> passionate</w:t>
      </w:r>
      <w:r w:rsidR="00523776">
        <w:rPr>
          <w:rFonts w:asciiTheme="minorHAnsi" w:hAnsiTheme="minorHAnsi" w:cstheme="minorHAnsi"/>
          <w:spacing w:val="-1"/>
        </w:rPr>
        <w:t xml:space="preserve"> and committed</w:t>
      </w:r>
      <w:r w:rsidR="00DC459B">
        <w:rPr>
          <w:rFonts w:asciiTheme="minorHAnsi" w:hAnsiTheme="minorHAnsi" w:cstheme="minorHAnsi"/>
          <w:spacing w:val="-1"/>
        </w:rPr>
        <w:t xml:space="preserve"> about medical education, training and its accreditation processes </w:t>
      </w:r>
      <w:r w:rsidR="00523776">
        <w:rPr>
          <w:rFonts w:asciiTheme="minorHAnsi" w:hAnsiTheme="minorHAnsi" w:cstheme="minorHAnsi"/>
          <w:spacing w:val="-1"/>
        </w:rPr>
        <w:t xml:space="preserve">which </w:t>
      </w:r>
      <w:r w:rsidR="00065601">
        <w:rPr>
          <w:rFonts w:asciiTheme="minorHAnsi" w:hAnsiTheme="minorHAnsi" w:cstheme="minorHAnsi"/>
          <w:spacing w:val="-1"/>
        </w:rPr>
        <w:t>can cause</w:t>
      </w:r>
      <w:r w:rsidR="00523776">
        <w:rPr>
          <w:rFonts w:asciiTheme="minorHAnsi" w:hAnsiTheme="minorHAnsi" w:cstheme="minorHAnsi"/>
          <w:spacing w:val="-1"/>
        </w:rPr>
        <w:t xml:space="preserve"> an </w:t>
      </w:r>
      <w:r w:rsidR="00DC459B">
        <w:rPr>
          <w:rFonts w:asciiTheme="minorHAnsi" w:hAnsiTheme="minorHAnsi" w:cstheme="minorHAnsi"/>
          <w:spacing w:val="-1"/>
        </w:rPr>
        <w:t xml:space="preserve">overlap in their </w:t>
      </w:r>
      <w:r w:rsidR="00523776">
        <w:rPr>
          <w:rFonts w:asciiTheme="minorHAnsi" w:hAnsiTheme="minorHAnsi" w:cstheme="minorHAnsi"/>
          <w:spacing w:val="-1"/>
        </w:rPr>
        <w:t xml:space="preserve">varied </w:t>
      </w:r>
      <w:r w:rsidR="00DC459B">
        <w:rPr>
          <w:rFonts w:asciiTheme="minorHAnsi" w:hAnsiTheme="minorHAnsi" w:cstheme="minorHAnsi"/>
          <w:spacing w:val="-1"/>
        </w:rPr>
        <w:t>roles</w:t>
      </w:r>
      <w:r w:rsidR="00523776">
        <w:rPr>
          <w:rFonts w:asciiTheme="minorHAnsi" w:hAnsiTheme="minorHAnsi" w:cstheme="minorHAnsi"/>
          <w:spacing w:val="-1"/>
        </w:rPr>
        <w:t xml:space="preserve"> and responsibilities. As a result of these perceived and real interests being in conflict with the decision making process they are involved in they are </w:t>
      </w:r>
      <w:r w:rsidR="00065601">
        <w:rPr>
          <w:rFonts w:asciiTheme="minorHAnsi" w:hAnsiTheme="minorHAnsi" w:cstheme="minorHAnsi"/>
          <w:spacing w:val="-1"/>
        </w:rPr>
        <w:t xml:space="preserve">judicious in raising them in a timely manner for external determination as to it being real or not. Any perceived or real conflicts of Interests and their outcomes are recorded in meeting and accreditation survey process documents. </w:t>
      </w:r>
    </w:p>
    <w:p w:rsidR="00124A1F" w:rsidRDefault="00124A1F">
      <w:pPr>
        <w:widowControl/>
        <w:spacing w:after="200" w:line="276" w:lineRule="auto"/>
        <w:rPr>
          <w:rFonts w:eastAsia="Times New Roman" w:cstheme="minorHAnsi"/>
          <w:color w:val="FF0000"/>
          <w:spacing w:val="-1"/>
        </w:rPr>
      </w:pPr>
    </w:p>
    <w:p w:rsidR="00EB1982" w:rsidRDefault="00124A1F" w:rsidP="00EB1982">
      <w:pPr>
        <w:pStyle w:val="BodyText"/>
        <w:tabs>
          <w:tab w:val="left" w:pos="474"/>
        </w:tabs>
        <w:spacing w:before="1"/>
        <w:ind w:right="123"/>
        <w:jc w:val="both"/>
        <w:rPr>
          <w:rFonts w:asciiTheme="minorHAnsi" w:hAnsiTheme="minorHAnsi" w:cstheme="minorHAnsi"/>
          <w:color w:val="FF0000"/>
          <w:spacing w:val="-1"/>
        </w:rPr>
      </w:pPr>
      <w:r>
        <w:rPr>
          <w:noProof/>
          <w:lang w:val="en-AU" w:eastAsia="en-AU"/>
        </w:rPr>
        <mc:AlternateContent>
          <mc:Choice Requires="wps">
            <w:drawing>
              <wp:anchor distT="0" distB="0" distL="114300" distR="114300" simplePos="0" relativeHeight="251660288" behindDoc="0" locked="0" layoutInCell="1" allowOverlap="1" wp14:anchorId="45214E28" wp14:editId="29C034F7">
                <wp:simplePos x="0" y="0"/>
                <wp:positionH relativeFrom="column">
                  <wp:posOffset>-28575</wp:posOffset>
                </wp:positionH>
                <wp:positionV relativeFrom="paragraph">
                  <wp:posOffset>18415</wp:posOffset>
                </wp:positionV>
                <wp:extent cx="5686425" cy="993140"/>
                <wp:effectExtent l="0" t="0" r="47625" b="6286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6425" cy="993140"/>
                        </a:xfrm>
                        <a:prstGeom prst="rect">
                          <a:avLst/>
                        </a:prstGeom>
                        <a:gradFill rotWithShape="0">
                          <a:gsLst>
                            <a:gs pos="0">
                              <a:srgbClr val="FFFFFF"/>
                            </a:gs>
                            <a:gs pos="100000">
                              <a:srgbClr val="B8CCE4"/>
                            </a:gs>
                          </a:gsLst>
                          <a:lin ang="5400000" scaled="1"/>
                        </a:gradFill>
                        <a:ln w="12700">
                          <a:solidFill>
                            <a:srgbClr val="95B3D7"/>
                          </a:solidFill>
                          <a:miter lim="800000"/>
                          <a:headEnd/>
                          <a:tailEnd/>
                        </a:ln>
                        <a:effectLst>
                          <a:outerShdw dist="28398" dir="3806097" algn="ctr" rotWithShape="0">
                            <a:srgbClr val="243F60">
                              <a:alpha val="50000"/>
                            </a:srgbClr>
                          </a:outerShdw>
                        </a:effectLst>
                      </wps:spPr>
                      <wps:txbx>
                        <w:txbxContent>
                          <w:p w:rsidR="00EB1982" w:rsidRPr="009C06AD" w:rsidRDefault="00EB1982" w:rsidP="00EB1982">
                            <w:pPr>
                              <w:spacing w:after="120"/>
                              <w:ind w:left="142"/>
                              <w:rPr>
                                <w:u w:val="single"/>
                              </w:rPr>
                            </w:pPr>
                            <w:r>
                              <w:rPr>
                                <w:u w:val="single"/>
                              </w:rPr>
                              <w:t>AMC request for further information from 2015 NT METC Progress Report:</w:t>
                            </w:r>
                          </w:p>
                          <w:p w:rsidR="00EB1982" w:rsidRPr="00600F10" w:rsidRDefault="00EB1982" w:rsidP="00EB1982">
                            <w:pPr>
                              <w:widowControl/>
                              <w:numPr>
                                <w:ilvl w:val="0"/>
                                <w:numId w:val="5"/>
                              </w:numPr>
                              <w:ind w:left="567" w:hanging="283"/>
                              <w:jc w:val="both"/>
                              <w:rPr>
                                <w:i/>
                              </w:rPr>
                            </w:pPr>
                            <w:r>
                              <w:rPr>
                                <w:i/>
                              </w:rPr>
                              <w:t>“</w:t>
                            </w:r>
                            <w:r w:rsidRPr="00600F10">
                              <w:rPr>
                                <w:i/>
                              </w:rPr>
                              <w:t>Please clarify the reporting line for the Advisory Council and the work plan for accreditation of PGY2+ positions</w:t>
                            </w:r>
                            <w:r>
                              <w:rPr>
                                <w:i/>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 o:spid="_x0000_s1029" type="#_x0000_t202" style="position:absolute;left:0;text-align:left;margin-left:-2.25pt;margin-top:1.45pt;width:447.75pt;height:78.2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" strokecolor="#95b3d7" strokeweight="1pt">
                <v:fill color2="#b8cce4" focus="100%" type="gradient"/>
                <v:shadow on="t" color="#243f60" opacity=".5" offset="1pt"/>
                <v:textbox style="mso-fit-shape-to-text:t">
                  <w:txbxContent>
                    <w:p w:rsidR="00EB1982" w:rsidRPr="009C06AD" w:rsidRDefault="00EB1982" w:rsidP="00EB1982">
                      <w:pPr>
                        <w:spacing w:after="120"/>
                        <w:ind w:left="142"/>
                        <w:rPr>
                          <w:u w:val="single"/>
                        </w:rPr>
                      </w:pPr>
                      <w:r>
                        <w:rPr>
                          <w:u w:val="single"/>
                        </w:rPr>
                        <w:t>AMC request for further information from 2015 NT METC Progress Report:</w:t>
                      </w:r>
                    </w:p>
                    <w:p w:rsidR="00EB1982" w:rsidRPr="00600F10" w:rsidRDefault="00EB1982" w:rsidP="00EB1982">
                      <w:pPr>
                        <w:widowControl/>
                        <w:numPr>
                          <w:ilvl w:val="0"/>
                          <w:numId w:val="5"/>
                        </w:numPr>
                        <w:ind w:left="567" w:hanging="283"/>
                        <w:jc w:val="both"/>
                        <w:rPr>
                          <w:i/>
                        </w:rPr>
                      </w:pPr>
                      <w:r>
                        <w:rPr>
                          <w:i/>
                        </w:rPr>
                        <w:t>“</w:t>
                      </w:r>
                      <w:r w:rsidRPr="00600F10">
                        <w:rPr>
                          <w:i/>
                        </w:rPr>
                        <w:t>Please clarify the reporting line for the Advisory Council and the work plan for accreditation of PGY2+ positions</w:t>
                      </w:r>
                      <w:r>
                        <w:rPr>
                          <w:i/>
                        </w:rPr>
                        <w:t>”</w:t>
                      </w:r>
                    </w:p>
                  </w:txbxContent>
                </v:textbox>
              </v:shape>
            </w:pict>
          </mc:Fallback>
        </mc:AlternateContent>
      </w:r>
    </w:p>
    <w:p w:rsidR="00EB1982" w:rsidRDefault="00EB1982" w:rsidP="00EB1982">
      <w:pPr>
        <w:pStyle w:val="BodyText"/>
        <w:tabs>
          <w:tab w:val="left" w:pos="474"/>
        </w:tabs>
        <w:spacing w:before="1"/>
        <w:ind w:right="123"/>
        <w:jc w:val="both"/>
        <w:rPr>
          <w:rFonts w:asciiTheme="minorHAnsi" w:hAnsiTheme="minorHAnsi" w:cstheme="minorHAnsi"/>
          <w:color w:val="FF0000"/>
          <w:spacing w:val="-1"/>
        </w:rPr>
      </w:pPr>
    </w:p>
    <w:p w:rsidR="00EB1982" w:rsidRDefault="00EB1982" w:rsidP="00EB1982">
      <w:pPr>
        <w:pStyle w:val="BodyText"/>
        <w:tabs>
          <w:tab w:val="left" w:pos="474"/>
        </w:tabs>
        <w:spacing w:before="1"/>
        <w:ind w:right="123"/>
        <w:jc w:val="both"/>
        <w:rPr>
          <w:rFonts w:asciiTheme="minorHAnsi" w:hAnsiTheme="minorHAnsi" w:cstheme="minorHAnsi"/>
          <w:color w:val="FF0000"/>
          <w:spacing w:val="-1"/>
        </w:rPr>
      </w:pPr>
    </w:p>
    <w:p w:rsidR="00EB1982" w:rsidRDefault="00EB1982" w:rsidP="00EB1982">
      <w:pPr>
        <w:pStyle w:val="BodyText"/>
        <w:tabs>
          <w:tab w:val="left" w:pos="474"/>
        </w:tabs>
        <w:spacing w:before="1"/>
        <w:ind w:right="123"/>
        <w:jc w:val="both"/>
        <w:rPr>
          <w:rFonts w:asciiTheme="minorHAnsi" w:hAnsiTheme="minorHAnsi" w:cstheme="minorHAnsi"/>
          <w:color w:val="FF0000"/>
          <w:spacing w:val="-1"/>
        </w:rPr>
      </w:pPr>
    </w:p>
    <w:p w:rsidR="00EB1982" w:rsidRDefault="00EB1982" w:rsidP="00EB1982">
      <w:pPr>
        <w:pStyle w:val="BodyText"/>
        <w:tabs>
          <w:tab w:val="left" w:pos="474"/>
        </w:tabs>
        <w:spacing w:before="1"/>
        <w:ind w:right="123"/>
        <w:jc w:val="both"/>
        <w:rPr>
          <w:rFonts w:asciiTheme="minorHAnsi" w:hAnsiTheme="minorHAnsi" w:cstheme="minorHAnsi"/>
          <w:color w:val="FF0000"/>
          <w:spacing w:val="-1"/>
        </w:rPr>
      </w:pPr>
    </w:p>
    <w:p w:rsidR="00124A1F" w:rsidRPr="004C2FFB" w:rsidRDefault="00124A1F" w:rsidP="00124A1F">
      <w:pPr>
        <w:pStyle w:val="BodyText"/>
        <w:tabs>
          <w:tab w:val="left" w:pos="474"/>
        </w:tabs>
        <w:spacing w:before="120"/>
        <w:ind w:right="120"/>
        <w:jc w:val="both"/>
        <w:rPr>
          <w:rFonts w:asciiTheme="minorHAnsi" w:hAnsiTheme="minorHAnsi" w:cstheme="minorHAnsi"/>
          <w:spacing w:val="-1"/>
        </w:rPr>
      </w:pPr>
      <w:r w:rsidRPr="007F21BE">
        <w:rPr>
          <w:rFonts w:asciiTheme="minorHAnsi" w:hAnsiTheme="minorHAnsi" w:cstheme="minorHAnsi"/>
          <w:spacing w:val="-1"/>
        </w:rPr>
        <w:t xml:space="preserve">The attached </w:t>
      </w:r>
      <w:r>
        <w:rPr>
          <w:rFonts w:asciiTheme="minorHAnsi" w:hAnsiTheme="minorHAnsi" w:cstheme="minorHAnsi"/>
          <w:spacing w:val="-1"/>
        </w:rPr>
        <w:t>(Appendix B pg. 4 of Domain 1) Medical Education and Training Centre (METC) Governance document outlines the structure and reporting lines for all of the committees and panels that come under METC. (Table 2</w:t>
      </w:r>
      <w:r>
        <w:rPr>
          <w:rFonts w:asciiTheme="minorHAnsi" w:hAnsiTheme="minorHAnsi" w:cstheme="minorHAnsi"/>
        </w:rPr>
        <w:t xml:space="preserve"> METC Committee and Panel Reporting lines)</w:t>
      </w:r>
    </w:p>
    <w:p w:rsidR="00124A1F" w:rsidRDefault="00124A1F" w:rsidP="00124A1F">
      <w:pPr>
        <w:pStyle w:val="BodyText"/>
        <w:tabs>
          <w:tab w:val="left" w:pos="474"/>
        </w:tabs>
        <w:spacing w:before="120"/>
        <w:ind w:left="142" w:right="120"/>
        <w:jc w:val="center"/>
        <w:rPr>
          <w:rFonts w:asciiTheme="minorHAnsi" w:hAnsiTheme="minorHAnsi" w:cstheme="minorHAnsi"/>
          <w:b/>
          <w:spacing w:val="-1"/>
          <w:sz w:val="18"/>
          <w:szCs w:val="18"/>
        </w:rPr>
      </w:pPr>
      <w:r>
        <w:object w:dxaOrig="14656" w:dyaOrig="9240">
          <v:shape id="_x0000_i1031" type="#_x0000_t75" style="width:441.15pt;height:276.75pt" o:ole="">
            <v:imagedata r:id="rId24" o:title=""/>
          </v:shape>
          <o:OLEObject Type="Embed" ProgID="Visio.Drawing.11" ShapeID="_x0000_i1031" DrawAspect="Content" ObjectID="_1528638379" r:id="rId25"/>
        </w:object>
      </w:r>
      <w:r w:rsidRPr="00CD28FF">
        <w:rPr>
          <w:rFonts w:asciiTheme="minorHAnsi" w:hAnsiTheme="minorHAnsi" w:cstheme="minorHAnsi"/>
          <w:b/>
          <w:spacing w:val="-1"/>
          <w:sz w:val="18"/>
          <w:szCs w:val="18"/>
        </w:rPr>
        <w:t xml:space="preserve">Table </w:t>
      </w:r>
      <w:r>
        <w:rPr>
          <w:rFonts w:asciiTheme="minorHAnsi" w:hAnsiTheme="minorHAnsi" w:cstheme="minorHAnsi"/>
          <w:b/>
          <w:spacing w:val="-1"/>
          <w:sz w:val="18"/>
          <w:szCs w:val="18"/>
        </w:rPr>
        <w:t>2 – METC Committees and Panel reporting lines</w:t>
      </w:r>
    </w:p>
    <w:p w:rsidR="00124A1F" w:rsidRDefault="00124A1F" w:rsidP="00124A1F">
      <w:pPr>
        <w:pStyle w:val="BodyText"/>
        <w:tabs>
          <w:tab w:val="left" w:pos="474"/>
        </w:tabs>
        <w:spacing w:before="120"/>
        <w:ind w:right="120"/>
        <w:jc w:val="both"/>
        <w:rPr>
          <w:rFonts w:asciiTheme="minorHAnsi" w:hAnsiTheme="minorHAnsi" w:cstheme="minorHAnsi"/>
          <w:spacing w:val="-1"/>
        </w:rPr>
      </w:pPr>
      <w:r>
        <w:rPr>
          <w:rFonts w:asciiTheme="minorHAnsi" w:hAnsiTheme="minorHAnsi" w:cstheme="minorHAnsi"/>
          <w:spacing w:val="-1"/>
        </w:rPr>
        <w:t xml:space="preserve">The Medical Advisory Committee membership is made up of stakeholder groups across the NT with a particular role and interest in the functions of the Medical Advisory Committee.  In line with current and future strategic priorities of the NT the committee may request and invite other local </w:t>
      </w:r>
      <w:r>
        <w:rPr>
          <w:rFonts w:asciiTheme="minorHAnsi" w:hAnsiTheme="minorHAnsi" w:cstheme="minorHAnsi"/>
          <w:spacing w:val="-1"/>
        </w:rPr>
        <w:lastRenderedPageBreak/>
        <w:t>and national stakeholders including consumers to join the Committee.</w:t>
      </w:r>
    </w:p>
    <w:p w:rsidR="00124A1F" w:rsidRDefault="00124A1F" w:rsidP="00124A1F">
      <w:pPr>
        <w:pStyle w:val="BodyText"/>
        <w:tabs>
          <w:tab w:val="left" w:pos="474"/>
        </w:tabs>
        <w:spacing w:before="120"/>
        <w:ind w:right="120"/>
        <w:jc w:val="both"/>
        <w:rPr>
          <w:rFonts w:asciiTheme="minorHAnsi" w:hAnsiTheme="minorHAnsi" w:cstheme="minorHAnsi"/>
          <w:spacing w:val="-1"/>
        </w:rPr>
      </w:pPr>
      <w:r>
        <w:rPr>
          <w:rFonts w:asciiTheme="minorHAnsi" w:hAnsiTheme="minorHAnsi" w:cstheme="minorHAnsi"/>
          <w:spacing w:val="-1"/>
        </w:rPr>
        <w:t xml:space="preserve">The Medical Advisory Committee will report and give advice to the METC Medical Management Committee. The Management Committee sets the strategic directions of METC, oversights and manages the operations of the METC. </w:t>
      </w:r>
    </w:p>
    <w:p w:rsidR="00124A1F" w:rsidRDefault="00124A1F" w:rsidP="00124A1F">
      <w:pPr>
        <w:pStyle w:val="BodyText"/>
        <w:tabs>
          <w:tab w:val="left" w:pos="474"/>
        </w:tabs>
        <w:spacing w:before="120"/>
        <w:ind w:right="120"/>
        <w:jc w:val="both"/>
        <w:rPr>
          <w:rFonts w:asciiTheme="minorHAnsi" w:hAnsiTheme="minorHAnsi" w:cstheme="minorHAnsi"/>
          <w:spacing w:val="-1"/>
        </w:rPr>
      </w:pPr>
      <w:r>
        <w:rPr>
          <w:rFonts w:asciiTheme="minorHAnsi" w:hAnsiTheme="minorHAnsi" w:cstheme="minorHAnsi"/>
          <w:spacing w:val="-1"/>
        </w:rPr>
        <w:t xml:space="preserve">The work plan for expanding the accreditation service in the Northern Territory to include postgraduate year 2 and above junior doctors is attached below. </w:t>
      </w:r>
    </w:p>
    <w:p w:rsidR="00124A1F" w:rsidRPr="005674EC" w:rsidRDefault="00124A1F" w:rsidP="00124A1F">
      <w:pPr>
        <w:pStyle w:val="BodyText"/>
        <w:tabs>
          <w:tab w:val="left" w:pos="474"/>
        </w:tabs>
        <w:spacing w:before="120"/>
        <w:ind w:right="120"/>
        <w:jc w:val="both"/>
        <w:rPr>
          <w:rFonts w:asciiTheme="minorHAnsi" w:hAnsiTheme="minorHAnsi" w:cstheme="minorHAnsi"/>
          <w:spacing w:val="-1"/>
        </w:rPr>
      </w:pPr>
      <w:r w:rsidRPr="005674EC">
        <w:rPr>
          <w:rFonts w:asciiTheme="minorHAnsi" w:hAnsiTheme="minorHAnsi" w:cstheme="minorHAnsi"/>
          <w:spacing w:val="-1"/>
        </w:rPr>
        <w:t>Appendix H</w:t>
      </w:r>
    </w:p>
    <w:p w:rsidR="00124A1F" w:rsidRDefault="00124A1F" w:rsidP="00EB1982">
      <w:pPr>
        <w:rPr>
          <w:rFonts w:cstheme="minorHAnsi"/>
          <w:i/>
          <w:color w:val="FF0000"/>
          <w:spacing w:val="-1"/>
        </w:rPr>
      </w:pPr>
    </w:p>
    <w:p w:rsidR="00DD6775" w:rsidRPr="000536E1" w:rsidRDefault="00DD6775" w:rsidP="00DD6775">
      <w:pPr>
        <w:spacing w:before="120" w:after="120"/>
        <w:rPr>
          <w:sz w:val="16"/>
          <w:szCs w:val="16"/>
        </w:rPr>
      </w:pPr>
      <w:r w:rsidRPr="000536E1">
        <w:rPr>
          <w:sz w:val="16"/>
          <w:szCs w:val="16"/>
        </w:rPr>
        <w:t>NOT</w:t>
      </w:r>
      <w:r w:rsidR="000536E1" w:rsidRPr="000536E1">
        <w:rPr>
          <w:sz w:val="16"/>
          <w:szCs w:val="16"/>
        </w:rPr>
        <w:t xml:space="preserve"> </w:t>
      </w:r>
      <w:r w:rsidRPr="000536E1">
        <w:rPr>
          <w:sz w:val="16"/>
          <w:szCs w:val="16"/>
        </w:rPr>
        <w:t>AVAILABLE</w:t>
      </w:r>
    </w:p>
    <w:p w:rsidR="00124A1F" w:rsidRDefault="00124A1F" w:rsidP="00EB1982">
      <w:pPr>
        <w:rPr>
          <w:rFonts w:cstheme="minorHAnsi"/>
          <w:i/>
          <w:color w:val="FF0000"/>
          <w:spacing w:val="-1"/>
        </w:rPr>
      </w:pPr>
    </w:p>
    <w:p w:rsidR="00124A1F" w:rsidRDefault="00124A1F" w:rsidP="00EB1982">
      <w:pPr>
        <w:rPr>
          <w:rFonts w:cstheme="minorHAnsi"/>
          <w:i/>
          <w:color w:val="FF0000"/>
          <w:spacing w:val="-1"/>
        </w:rPr>
      </w:pPr>
    </w:p>
    <w:p w:rsidR="00124A1F" w:rsidRDefault="00124A1F" w:rsidP="00EB1982">
      <w:pPr>
        <w:rPr>
          <w:rFonts w:cstheme="minorHAnsi"/>
          <w:i/>
          <w:color w:val="FF0000"/>
          <w:spacing w:val="-1"/>
        </w:rPr>
      </w:pPr>
      <w:bookmarkStart w:id="0" w:name="_GoBack"/>
      <w:bookmarkEnd w:id="0"/>
    </w:p>
    <w:sectPr w:rsidR="00124A1F" w:rsidSect="00951F6A">
      <w:headerReference w:type="default" r:id="rId26"/>
      <w:footerReference w:type="default" r:id="rId27"/>
      <w:pgSz w:w="11906" w:h="16838"/>
      <w:pgMar w:top="1440" w:right="1440" w:bottom="1440" w:left="1440" w:header="708" w:footer="29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A6D94" w:rsidRDefault="007A6D94" w:rsidP="007A6D94">
      <w:r>
        <w:separator/>
      </w:r>
    </w:p>
  </w:endnote>
  <w:endnote w:type="continuationSeparator" w:id="0">
    <w:p w:rsidR="007A6D94" w:rsidRDefault="007A6D94" w:rsidP="007A6D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73799843"/>
      <w:docPartObj>
        <w:docPartGallery w:val="Page Numbers (Bottom of Page)"/>
        <w:docPartUnique/>
      </w:docPartObj>
    </w:sdtPr>
    <w:sdtEndPr>
      <w:rPr>
        <w:color w:val="808080" w:themeColor="background1" w:themeShade="80"/>
        <w:spacing w:val="60"/>
      </w:rPr>
    </w:sdtEndPr>
    <w:sdtContent>
      <w:p w:rsidR="00951F6A" w:rsidRDefault="00951F6A" w:rsidP="004E16AF">
        <w:pPr>
          <w:pStyle w:val="Footer"/>
          <w:jc w:val="right"/>
        </w:pPr>
      </w:p>
      <w:p w:rsidR="00951F6A" w:rsidRDefault="00951F6A">
        <w:pPr>
          <w:pStyle w:val="Footer"/>
          <w:pBdr>
            <w:top w:val="single" w:sz="4" w:space="1" w:color="D9D9D9" w:themeColor="background1" w:themeShade="D9"/>
          </w:pBdr>
          <w:jc w:val="right"/>
        </w:pPr>
        <w:r w:rsidRPr="00951F6A">
          <w:rPr>
            <w:color w:val="7F7F7F" w:themeColor="text1" w:themeTint="80"/>
          </w:rPr>
          <w:fldChar w:fldCharType="begin"/>
        </w:r>
        <w:r w:rsidRPr="00951F6A">
          <w:rPr>
            <w:color w:val="7F7F7F" w:themeColor="text1" w:themeTint="80"/>
          </w:rPr>
          <w:instrText xml:space="preserve"> PAGE   \* MERGEFORMAT </w:instrText>
        </w:r>
        <w:r w:rsidRPr="00951F6A">
          <w:rPr>
            <w:color w:val="7F7F7F" w:themeColor="text1" w:themeTint="80"/>
          </w:rPr>
          <w:fldChar w:fldCharType="separate"/>
        </w:r>
        <w:r w:rsidR="000536E1">
          <w:rPr>
            <w:noProof/>
            <w:color w:val="7F7F7F" w:themeColor="text1" w:themeTint="80"/>
          </w:rPr>
          <w:t>9</w:t>
        </w:r>
        <w:r w:rsidRPr="00951F6A">
          <w:rPr>
            <w:noProof/>
            <w:color w:val="7F7F7F" w:themeColor="text1" w:themeTint="80"/>
          </w:rPr>
          <w:fldChar w:fldCharType="end"/>
        </w:r>
        <w:r w:rsidRPr="00951F6A">
          <w:rPr>
            <w:color w:val="7F7F7F" w:themeColor="text1" w:themeTint="80"/>
          </w:rPr>
          <w:t xml:space="preserve"> |</w:t>
        </w:r>
        <w:r>
          <w:t xml:space="preserve"> </w:t>
        </w:r>
        <w:r>
          <w:rPr>
            <w:color w:val="808080" w:themeColor="background1" w:themeShade="80"/>
            <w:spacing w:val="60"/>
          </w:rPr>
          <w:t>NT METC</w:t>
        </w:r>
      </w:p>
    </w:sdtContent>
  </w:sdt>
  <w:p w:rsidR="00951F6A" w:rsidRPr="00951F6A" w:rsidRDefault="00951F6A">
    <w:pPr>
      <w:pStyle w:val="Footer"/>
      <w:rPr>
        <w:color w:val="7F7F7F" w:themeColor="text1" w:themeTint="8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A6D94" w:rsidRDefault="007A6D94" w:rsidP="007A6D94">
      <w:r>
        <w:separator/>
      </w:r>
    </w:p>
  </w:footnote>
  <w:footnote w:type="continuationSeparator" w:id="0">
    <w:p w:rsidR="007A6D94" w:rsidRDefault="007A6D94" w:rsidP="007A6D9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0AB7" w:rsidRDefault="007A6D94">
    <w:pPr>
      <w:pStyle w:val="Header"/>
    </w:pPr>
    <w:r>
      <w:t>Domain 1</w:t>
    </w:r>
  </w:p>
  <w:p w:rsidR="007A6D94" w:rsidRDefault="000536E1">
    <w:pPr>
      <w:pStyle w:val="Header"/>
    </w:pPr>
    <w:r>
      <w:pict>
        <v:rect id="_x0000_i1032" style="width:0;height:1.5pt" o:hralign="center" o:hrstd="t" o:hr="t" fillcolor="#a0a0a0" stroked="f"/>
      </w:pict>
    </w:r>
  </w:p>
  <w:p w:rsidR="007A6D94" w:rsidRDefault="007A6D9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4697D"/>
    <w:multiLevelType w:val="hybridMultilevel"/>
    <w:tmpl w:val="6BFE70BE"/>
    <w:lvl w:ilvl="0" w:tplc="B90E03C4">
      <w:start w:val="1"/>
      <w:numFmt w:val="bullet"/>
      <w:lvlText w:val=""/>
      <w:lvlJc w:val="left"/>
      <w:pPr>
        <w:ind w:left="478" w:hanging="360"/>
      </w:pPr>
      <w:rPr>
        <w:rFonts w:ascii="Wingdings" w:eastAsia="Wingdings" w:hAnsi="Wingdings" w:hint="default"/>
        <w:sz w:val="22"/>
        <w:szCs w:val="22"/>
      </w:rPr>
    </w:lvl>
    <w:lvl w:ilvl="1" w:tplc="BA8E728C">
      <w:start w:val="1"/>
      <w:numFmt w:val="bullet"/>
      <w:lvlText w:val="o"/>
      <w:lvlJc w:val="left"/>
      <w:pPr>
        <w:ind w:left="820" w:hanging="360"/>
      </w:pPr>
      <w:rPr>
        <w:rFonts w:ascii="Courier New" w:eastAsia="Courier New" w:hAnsi="Courier New" w:hint="default"/>
        <w:sz w:val="16"/>
        <w:szCs w:val="16"/>
      </w:rPr>
    </w:lvl>
    <w:lvl w:ilvl="2" w:tplc="FE90A756">
      <w:start w:val="1"/>
      <w:numFmt w:val="bullet"/>
      <w:lvlText w:val="•"/>
      <w:lvlJc w:val="left"/>
      <w:pPr>
        <w:ind w:left="1756" w:hanging="360"/>
      </w:pPr>
      <w:rPr>
        <w:rFonts w:hint="default"/>
      </w:rPr>
    </w:lvl>
    <w:lvl w:ilvl="3" w:tplc="11540B26">
      <w:start w:val="1"/>
      <w:numFmt w:val="bullet"/>
      <w:lvlText w:val="•"/>
      <w:lvlJc w:val="left"/>
      <w:pPr>
        <w:ind w:left="2692" w:hanging="360"/>
      </w:pPr>
      <w:rPr>
        <w:rFonts w:hint="default"/>
      </w:rPr>
    </w:lvl>
    <w:lvl w:ilvl="4" w:tplc="0E146FAA">
      <w:start w:val="1"/>
      <w:numFmt w:val="bullet"/>
      <w:lvlText w:val="•"/>
      <w:lvlJc w:val="left"/>
      <w:pPr>
        <w:ind w:left="3629" w:hanging="360"/>
      </w:pPr>
      <w:rPr>
        <w:rFonts w:hint="default"/>
      </w:rPr>
    </w:lvl>
    <w:lvl w:ilvl="5" w:tplc="352A1932">
      <w:start w:val="1"/>
      <w:numFmt w:val="bullet"/>
      <w:lvlText w:val="•"/>
      <w:lvlJc w:val="left"/>
      <w:pPr>
        <w:ind w:left="4565" w:hanging="360"/>
      </w:pPr>
      <w:rPr>
        <w:rFonts w:hint="default"/>
      </w:rPr>
    </w:lvl>
    <w:lvl w:ilvl="6" w:tplc="00EEF764">
      <w:start w:val="1"/>
      <w:numFmt w:val="bullet"/>
      <w:lvlText w:val="•"/>
      <w:lvlJc w:val="left"/>
      <w:pPr>
        <w:ind w:left="5501" w:hanging="360"/>
      </w:pPr>
      <w:rPr>
        <w:rFonts w:hint="default"/>
      </w:rPr>
    </w:lvl>
    <w:lvl w:ilvl="7" w:tplc="7DDAA108">
      <w:start w:val="1"/>
      <w:numFmt w:val="bullet"/>
      <w:lvlText w:val="•"/>
      <w:lvlJc w:val="left"/>
      <w:pPr>
        <w:ind w:left="6437" w:hanging="360"/>
      </w:pPr>
      <w:rPr>
        <w:rFonts w:hint="default"/>
      </w:rPr>
    </w:lvl>
    <w:lvl w:ilvl="8" w:tplc="429CA63A">
      <w:start w:val="1"/>
      <w:numFmt w:val="bullet"/>
      <w:lvlText w:val="•"/>
      <w:lvlJc w:val="left"/>
      <w:pPr>
        <w:ind w:left="7373" w:hanging="360"/>
      </w:pPr>
      <w:rPr>
        <w:rFonts w:hint="default"/>
      </w:rPr>
    </w:lvl>
  </w:abstractNum>
  <w:abstractNum w:abstractNumId="1">
    <w:nsid w:val="039633C7"/>
    <w:multiLevelType w:val="hybridMultilevel"/>
    <w:tmpl w:val="46F460C6"/>
    <w:lvl w:ilvl="0" w:tplc="0C09000F">
      <w:start w:val="1"/>
      <w:numFmt w:val="decimal"/>
      <w:lvlText w:val="%1."/>
      <w:lvlJc w:val="left"/>
      <w:pPr>
        <w:ind w:left="1146" w:hanging="360"/>
      </w:pPr>
    </w:lvl>
    <w:lvl w:ilvl="1" w:tplc="0C090019" w:tentative="1">
      <w:start w:val="1"/>
      <w:numFmt w:val="lowerLetter"/>
      <w:lvlText w:val="%2."/>
      <w:lvlJc w:val="left"/>
      <w:pPr>
        <w:ind w:left="1866" w:hanging="360"/>
      </w:pPr>
    </w:lvl>
    <w:lvl w:ilvl="2" w:tplc="0C09001B" w:tentative="1">
      <w:start w:val="1"/>
      <w:numFmt w:val="lowerRoman"/>
      <w:lvlText w:val="%3."/>
      <w:lvlJc w:val="right"/>
      <w:pPr>
        <w:ind w:left="2586" w:hanging="180"/>
      </w:pPr>
    </w:lvl>
    <w:lvl w:ilvl="3" w:tplc="0C09000F" w:tentative="1">
      <w:start w:val="1"/>
      <w:numFmt w:val="decimal"/>
      <w:lvlText w:val="%4."/>
      <w:lvlJc w:val="left"/>
      <w:pPr>
        <w:ind w:left="3306" w:hanging="360"/>
      </w:pPr>
    </w:lvl>
    <w:lvl w:ilvl="4" w:tplc="0C090019" w:tentative="1">
      <w:start w:val="1"/>
      <w:numFmt w:val="lowerLetter"/>
      <w:lvlText w:val="%5."/>
      <w:lvlJc w:val="left"/>
      <w:pPr>
        <w:ind w:left="4026" w:hanging="360"/>
      </w:pPr>
    </w:lvl>
    <w:lvl w:ilvl="5" w:tplc="0C09001B" w:tentative="1">
      <w:start w:val="1"/>
      <w:numFmt w:val="lowerRoman"/>
      <w:lvlText w:val="%6."/>
      <w:lvlJc w:val="right"/>
      <w:pPr>
        <w:ind w:left="4746" w:hanging="180"/>
      </w:pPr>
    </w:lvl>
    <w:lvl w:ilvl="6" w:tplc="0C09000F" w:tentative="1">
      <w:start w:val="1"/>
      <w:numFmt w:val="decimal"/>
      <w:lvlText w:val="%7."/>
      <w:lvlJc w:val="left"/>
      <w:pPr>
        <w:ind w:left="5466" w:hanging="360"/>
      </w:pPr>
    </w:lvl>
    <w:lvl w:ilvl="7" w:tplc="0C090019" w:tentative="1">
      <w:start w:val="1"/>
      <w:numFmt w:val="lowerLetter"/>
      <w:lvlText w:val="%8."/>
      <w:lvlJc w:val="left"/>
      <w:pPr>
        <w:ind w:left="6186" w:hanging="360"/>
      </w:pPr>
    </w:lvl>
    <w:lvl w:ilvl="8" w:tplc="0C09001B" w:tentative="1">
      <w:start w:val="1"/>
      <w:numFmt w:val="lowerRoman"/>
      <w:lvlText w:val="%9."/>
      <w:lvlJc w:val="right"/>
      <w:pPr>
        <w:ind w:left="6906" w:hanging="180"/>
      </w:pPr>
    </w:lvl>
  </w:abstractNum>
  <w:abstractNum w:abstractNumId="2">
    <w:nsid w:val="048938C8"/>
    <w:multiLevelType w:val="hybridMultilevel"/>
    <w:tmpl w:val="7CF64AB4"/>
    <w:lvl w:ilvl="0" w:tplc="1ADE2714">
      <w:start w:val="1"/>
      <w:numFmt w:val="decimal"/>
      <w:lvlText w:val="%1."/>
      <w:lvlJc w:val="left"/>
      <w:pPr>
        <w:ind w:left="1200" w:hanging="360"/>
      </w:pPr>
      <w:rPr>
        <w:rFonts w:hint="default"/>
        <w:b/>
      </w:rPr>
    </w:lvl>
    <w:lvl w:ilvl="1" w:tplc="0C090019">
      <w:start w:val="1"/>
      <w:numFmt w:val="lowerLetter"/>
      <w:lvlText w:val="%2."/>
      <w:lvlJc w:val="left"/>
      <w:pPr>
        <w:ind w:left="1920" w:hanging="360"/>
      </w:pPr>
    </w:lvl>
    <w:lvl w:ilvl="2" w:tplc="0C09001B" w:tentative="1">
      <w:start w:val="1"/>
      <w:numFmt w:val="lowerRoman"/>
      <w:lvlText w:val="%3."/>
      <w:lvlJc w:val="right"/>
      <w:pPr>
        <w:ind w:left="2640" w:hanging="180"/>
      </w:pPr>
    </w:lvl>
    <w:lvl w:ilvl="3" w:tplc="0C09000F" w:tentative="1">
      <w:start w:val="1"/>
      <w:numFmt w:val="decimal"/>
      <w:lvlText w:val="%4."/>
      <w:lvlJc w:val="left"/>
      <w:pPr>
        <w:ind w:left="3360" w:hanging="360"/>
      </w:pPr>
    </w:lvl>
    <w:lvl w:ilvl="4" w:tplc="0C090019" w:tentative="1">
      <w:start w:val="1"/>
      <w:numFmt w:val="lowerLetter"/>
      <w:lvlText w:val="%5."/>
      <w:lvlJc w:val="left"/>
      <w:pPr>
        <w:ind w:left="4080" w:hanging="360"/>
      </w:pPr>
    </w:lvl>
    <w:lvl w:ilvl="5" w:tplc="0C09001B" w:tentative="1">
      <w:start w:val="1"/>
      <w:numFmt w:val="lowerRoman"/>
      <w:lvlText w:val="%6."/>
      <w:lvlJc w:val="right"/>
      <w:pPr>
        <w:ind w:left="4800" w:hanging="180"/>
      </w:pPr>
    </w:lvl>
    <w:lvl w:ilvl="6" w:tplc="0C09000F" w:tentative="1">
      <w:start w:val="1"/>
      <w:numFmt w:val="decimal"/>
      <w:lvlText w:val="%7."/>
      <w:lvlJc w:val="left"/>
      <w:pPr>
        <w:ind w:left="5520" w:hanging="360"/>
      </w:pPr>
    </w:lvl>
    <w:lvl w:ilvl="7" w:tplc="0C090019" w:tentative="1">
      <w:start w:val="1"/>
      <w:numFmt w:val="lowerLetter"/>
      <w:lvlText w:val="%8."/>
      <w:lvlJc w:val="left"/>
      <w:pPr>
        <w:ind w:left="6240" w:hanging="360"/>
      </w:pPr>
    </w:lvl>
    <w:lvl w:ilvl="8" w:tplc="0C09001B" w:tentative="1">
      <w:start w:val="1"/>
      <w:numFmt w:val="lowerRoman"/>
      <w:lvlText w:val="%9."/>
      <w:lvlJc w:val="right"/>
      <w:pPr>
        <w:ind w:left="6960" w:hanging="180"/>
      </w:pPr>
    </w:lvl>
  </w:abstractNum>
  <w:abstractNum w:abstractNumId="3">
    <w:nsid w:val="0E0F7AB9"/>
    <w:multiLevelType w:val="hybridMultilevel"/>
    <w:tmpl w:val="DED4E58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nsid w:val="1960237E"/>
    <w:multiLevelType w:val="hybridMultilevel"/>
    <w:tmpl w:val="816A2C3C"/>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5">
    <w:nsid w:val="21864C48"/>
    <w:multiLevelType w:val="hybridMultilevel"/>
    <w:tmpl w:val="0950A9E2"/>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
    <w:nsid w:val="24A63AF9"/>
    <w:multiLevelType w:val="hybridMultilevel"/>
    <w:tmpl w:val="25FA3F1E"/>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7">
    <w:nsid w:val="4BC92B8E"/>
    <w:multiLevelType w:val="hybridMultilevel"/>
    <w:tmpl w:val="2DE2C4B8"/>
    <w:lvl w:ilvl="0" w:tplc="451C972E">
      <w:start w:val="1"/>
      <w:numFmt w:val="bullet"/>
      <w:lvlText w:val=""/>
      <w:lvlJc w:val="left"/>
      <w:pPr>
        <w:ind w:left="473" w:hanging="356"/>
      </w:pPr>
      <w:rPr>
        <w:rFonts w:ascii="Symbol" w:eastAsia="Symbol" w:hAnsi="Symbol" w:hint="default"/>
        <w:sz w:val="16"/>
        <w:szCs w:val="16"/>
      </w:rPr>
    </w:lvl>
    <w:lvl w:ilvl="1" w:tplc="6C70679C">
      <w:start w:val="1"/>
      <w:numFmt w:val="bullet"/>
      <w:lvlText w:val=""/>
      <w:lvlJc w:val="left"/>
      <w:pPr>
        <w:ind w:left="830" w:hanging="358"/>
      </w:pPr>
      <w:rPr>
        <w:rFonts w:ascii="Symbol" w:eastAsia="Symbol" w:hAnsi="Symbol" w:hint="default"/>
        <w:sz w:val="16"/>
        <w:szCs w:val="16"/>
      </w:rPr>
    </w:lvl>
    <w:lvl w:ilvl="2" w:tplc="2594E9C0">
      <w:start w:val="1"/>
      <w:numFmt w:val="bullet"/>
      <w:lvlText w:val=""/>
      <w:lvlJc w:val="left"/>
      <w:pPr>
        <w:ind w:left="1188" w:hanging="358"/>
      </w:pPr>
      <w:rPr>
        <w:rFonts w:ascii="Wingdings" w:eastAsia="Wingdings" w:hAnsi="Wingdings" w:hint="default"/>
        <w:sz w:val="16"/>
        <w:szCs w:val="16"/>
      </w:rPr>
    </w:lvl>
    <w:lvl w:ilvl="3" w:tplc="EFFAF2CA">
      <w:start w:val="1"/>
      <w:numFmt w:val="bullet"/>
      <w:lvlText w:val="•"/>
      <w:lvlJc w:val="left"/>
      <w:pPr>
        <w:ind w:left="2198" w:hanging="358"/>
      </w:pPr>
      <w:rPr>
        <w:rFonts w:hint="default"/>
      </w:rPr>
    </w:lvl>
    <w:lvl w:ilvl="4" w:tplc="B3FA29EE">
      <w:start w:val="1"/>
      <w:numFmt w:val="bullet"/>
      <w:lvlText w:val="•"/>
      <w:lvlJc w:val="left"/>
      <w:pPr>
        <w:ind w:left="3207" w:hanging="358"/>
      </w:pPr>
      <w:rPr>
        <w:rFonts w:hint="default"/>
      </w:rPr>
    </w:lvl>
    <w:lvl w:ilvl="5" w:tplc="E2FA5062">
      <w:start w:val="1"/>
      <w:numFmt w:val="bullet"/>
      <w:lvlText w:val="•"/>
      <w:lvlJc w:val="left"/>
      <w:pPr>
        <w:ind w:left="4217" w:hanging="358"/>
      </w:pPr>
      <w:rPr>
        <w:rFonts w:hint="default"/>
      </w:rPr>
    </w:lvl>
    <w:lvl w:ilvl="6" w:tplc="3104F41A">
      <w:start w:val="1"/>
      <w:numFmt w:val="bullet"/>
      <w:lvlText w:val="•"/>
      <w:lvlJc w:val="left"/>
      <w:pPr>
        <w:ind w:left="5227" w:hanging="358"/>
      </w:pPr>
      <w:rPr>
        <w:rFonts w:hint="default"/>
      </w:rPr>
    </w:lvl>
    <w:lvl w:ilvl="7" w:tplc="16C4E1B8">
      <w:start w:val="1"/>
      <w:numFmt w:val="bullet"/>
      <w:lvlText w:val="•"/>
      <w:lvlJc w:val="left"/>
      <w:pPr>
        <w:ind w:left="6237" w:hanging="358"/>
      </w:pPr>
      <w:rPr>
        <w:rFonts w:hint="default"/>
      </w:rPr>
    </w:lvl>
    <w:lvl w:ilvl="8" w:tplc="12E88E1C">
      <w:start w:val="1"/>
      <w:numFmt w:val="bullet"/>
      <w:lvlText w:val="•"/>
      <w:lvlJc w:val="left"/>
      <w:pPr>
        <w:ind w:left="7246" w:hanging="358"/>
      </w:pPr>
      <w:rPr>
        <w:rFonts w:hint="default"/>
      </w:rPr>
    </w:lvl>
  </w:abstractNum>
  <w:abstractNum w:abstractNumId="8">
    <w:nsid w:val="53FB7B7E"/>
    <w:multiLevelType w:val="hybridMultilevel"/>
    <w:tmpl w:val="A7B2CDF8"/>
    <w:lvl w:ilvl="0" w:tplc="0C090001">
      <w:start w:val="1"/>
      <w:numFmt w:val="bullet"/>
      <w:lvlText w:val=""/>
      <w:lvlJc w:val="left"/>
      <w:pPr>
        <w:ind w:left="820" w:hanging="360"/>
      </w:pPr>
      <w:rPr>
        <w:rFonts w:ascii="Symbol" w:hAnsi="Symbol" w:hint="default"/>
      </w:rPr>
    </w:lvl>
    <w:lvl w:ilvl="1" w:tplc="0C090003" w:tentative="1">
      <w:start w:val="1"/>
      <w:numFmt w:val="bullet"/>
      <w:lvlText w:val="o"/>
      <w:lvlJc w:val="left"/>
      <w:pPr>
        <w:ind w:left="1540" w:hanging="360"/>
      </w:pPr>
      <w:rPr>
        <w:rFonts w:ascii="Courier New" w:hAnsi="Courier New" w:cs="Courier New" w:hint="default"/>
      </w:rPr>
    </w:lvl>
    <w:lvl w:ilvl="2" w:tplc="0C090005" w:tentative="1">
      <w:start w:val="1"/>
      <w:numFmt w:val="bullet"/>
      <w:lvlText w:val=""/>
      <w:lvlJc w:val="left"/>
      <w:pPr>
        <w:ind w:left="2260" w:hanging="360"/>
      </w:pPr>
      <w:rPr>
        <w:rFonts w:ascii="Wingdings" w:hAnsi="Wingdings" w:hint="default"/>
      </w:rPr>
    </w:lvl>
    <w:lvl w:ilvl="3" w:tplc="0C090001" w:tentative="1">
      <w:start w:val="1"/>
      <w:numFmt w:val="bullet"/>
      <w:lvlText w:val=""/>
      <w:lvlJc w:val="left"/>
      <w:pPr>
        <w:ind w:left="2980" w:hanging="360"/>
      </w:pPr>
      <w:rPr>
        <w:rFonts w:ascii="Symbol" w:hAnsi="Symbol" w:hint="default"/>
      </w:rPr>
    </w:lvl>
    <w:lvl w:ilvl="4" w:tplc="0C090003" w:tentative="1">
      <w:start w:val="1"/>
      <w:numFmt w:val="bullet"/>
      <w:lvlText w:val="o"/>
      <w:lvlJc w:val="left"/>
      <w:pPr>
        <w:ind w:left="3700" w:hanging="360"/>
      </w:pPr>
      <w:rPr>
        <w:rFonts w:ascii="Courier New" w:hAnsi="Courier New" w:cs="Courier New" w:hint="default"/>
      </w:rPr>
    </w:lvl>
    <w:lvl w:ilvl="5" w:tplc="0C090005" w:tentative="1">
      <w:start w:val="1"/>
      <w:numFmt w:val="bullet"/>
      <w:lvlText w:val=""/>
      <w:lvlJc w:val="left"/>
      <w:pPr>
        <w:ind w:left="4420" w:hanging="360"/>
      </w:pPr>
      <w:rPr>
        <w:rFonts w:ascii="Wingdings" w:hAnsi="Wingdings" w:hint="default"/>
      </w:rPr>
    </w:lvl>
    <w:lvl w:ilvl="6" w:tplc="0C090001" w:tentative="1">
      <w:start w:val="1"/>
      <w:numFmt w:val="bullet"/>
      <w:lvlText w:val=""/>
      <w:lvlJc w:val="left"/>
      <w:pPr>
        <w:ind w:left="5140" w:hanging="360"/>
      </w:pPr>
      <w:rPr>
        <w:rFonts w:ascii="Symbol" w:hAnsi="Symbol" w:hint="default"/>
      </w:rPr>
    </w:lvl>
    <w:lvl w:ilvl="7" w:tplc="0C090003" w:tentative="1">
      <w:start w:val="1"/>
      <w:numFmt w:val="bullet"/>
      <w:lvlText w:val="o"/>
      <w:lvlJc w:val="left"/>
      <w:pPr>
        <w:ind w:left="5860" w:hanging="360"/>
      </w:pPr>
      <w:rPr>
        <w:rFonts w:ascii="Courier New" w:hAnsi="Courier New" w:cs="Courier New" w:hint="default"/>
      </w:rPr>
    </w:lvl>
    <w:lvl w:ilvl="8" w:tplc="0C090005" w:tentative="1">
      <w:start w:val="1"/>
      <w:numFmt w:val="bullet"/>
      <w:lvlText w:val=""/>
      <w:lvlJc w:val="left"/>
      <w:pPr>
        <w:ind w:left="6580" w:hanging="360"/>
      </w:pPr>
      <w:rPr>
        <w:rFonts w:ascii="Wingdings" w:hAnsi="Wingdings" w:hint="default"/>
      </w:rPr>
    </w:lvl>
  </w:abstractNum>
  <w:abstractNum w:abstractNumId="9">
    <w:nsid w:val="54AB6843"/>
    <w:multiLevelType w:val="hybridMultilevel"/>
    <w:tmpl w:val="50C858BC"/>
    <w:lvl w:ilvl="0" w:tplc="0C090001">
      <w:start w:val="1"/>
      <w:numFmt w:val="bullet"/>
      <w:lvlText w:val=""/>
      <w:lvlJc w:val="left"/>
      <w:pPr>
        <w:ind w:left="820" w:hanging="360"/>
      </w:pPr>
      <w:rPr>
        <w:rFonts w:ascii="Symbol" w:hAnsi="Symbol" w:hint="default"/>
      </w:rPr>
    </w:lvl>
    <w:lvl w:ilvl="1" w:tplc="0C090003" w:tentative="1">
      <w:start w:val="1"/>
      <w:numFmt w:val="bullet"/>
      <w:lvlText w:val="o"/>
      <w:lvlJc w:val="left"/>
      <w:pPr>
        <w:ind w:left="1540" w:hanging="360"/>
      </w:pPr>
      <w:rPr>
        <w:rFonts w:ascii="Courier New" w:hAnsi="Courier New" w:cs="Courier New" w:hint="default"/>
      </w:rPr>
    </w:lvl>
    <w:lvl w:ilvl="2" w:tplc="0C090005" w:tentative="1">
      <w:start w:val="1"/>
      <w:numFmt w:val="bullet"/>
      <w:lvlText w:val=""/>
      <w:lvlJc w:val="left"/>
      <w:pPr>
        <w:ind w:left="2260" w:hanging="360"/>
      </w:pPr>
      <w:rPr>
        <w:rFonts w:ascii="Wingdings" w:hAnsi="Wingdings" w:hint="default"/>
      </w:rPr>
    </w:lvl>
    <w:lvl w:ilvl="3" w:tplc="0C090001" w:tentative="1">
      <w:start w:val="1"/>
      <w:numFmt w:val="bullet"/>
      <w:lvlText w:val=""/>
      <w:lvlJc w:val="left"/>
      <w:pPr>
        <w:ind w:left="2980" w:hanging="360"/>
      </w:pPr>
      <w:rPr>
        <w:rFonts w:ascii="Symbol" w:hAnsi="Symbol" w:hint="default"/>
      </w:rPr>
    </w:lvl>
    <w:lvl w:ilvl="4" w:tplc="0C090003" w:tentative="1">
      <w:start w:val="1"/>
      <w:numFmt w:val="bullet"/>
      <w:lvlText w:val="o"/>
      <w:lvlJc w:val="left"/>
      <w:pPr>
        <w:ind w:left="3700" w:hanging="360"/>
      </w:pPr>
      <w:rPr>
        <w:rFonts w:ascii="Courier New" w:hAnsi="Courier New" w:cs="Courier New" w:hint="default"/>
      </w:rPr>
    </w:lvl>
    <w:lvl w:ilvl="5" w:tplc="0C090005" w:tentative="1">
      <w:start w:val="1"/>
      <w:numFmt w:val="bullet"/>
      <w:lvlText w:val=""/>
      <w:lvlJc w:val="left"/>
      <w:pPr>
        <w:ind w:left="4420" w:hanging="360"/>
      </w:pPr>
      <w:rPr>
        <w:rFonts w:ascii="Wingdings" w:hAnsi="Wingdings" w:hint="default"/>
      </w:rPr>
    </w:lvl>
    <w:lvl w:ilvl="6" w:tplc="0C090001" w:tentative="1">
      <w:start w:val="1"/>
      <w:numFmt w:val="bullet"/>
      <w:lvlText w:val=""/>
      <w:lvlJc w:val="left"/>
      <w:pPr>
        <w:ind w:left="5140" w:hanging="360"/>
      </w:pPr>
      <w:rPr>
        <w:rFonts w:ascii="Symbol" w:hAnsi="Symbol" w:hint="default"/>
      </w:rPr>
    </w:lvl>
    <w:lvl w:ilvl="7" w:tplc="0C090003" w:tentative="1">
      <w:start w:val="1"/>
      <w:numFmt w:val="bullet"/>
      <w:lvlText w:val="o"/>
      <w:lvlJc w:val="left"/>
      <w:pPr>
        <w:ind w:left="5860" w:hanging="360"/>
      </w:pPr>
      <w:rPr>
        <w:rFonts w:ascii="Courier New" w:hAnsi="Courier New" w:cs="Courier New" w:hint="default"/>
      </w:rPr>
    </w:lvl>
    <w:lvl w:ilvl="8" w:tplc="0C090005" w:tentative="1">
      <w:start w:val="1"/>
      <w:numFmt w:val="bullet"/>
      <w:lvlText w:val=""/>
      <w:lvlJc w:val="left"/>
      <w:pPr>
        <w:ind w:left="6580" w:hanging="360"/>
      </w:pPr>
      <w:rPr>
        <w:rFonts w:ascii="Wingdings" w:hAnsi="Wingdings" w:hint="default"/>
      </w:rPr>
    </w:lvl>
  </w:abstractNum>
  <w:num w:numId="1">
    <w:abstractNumId w:val="0"/>
  </w:num>
  <w:num w:numId="2">
    <w:abstractNumId w:val="7"/>
  </w:num>
  <w:num w:numId="3">
    <w:abstractNumId w:val="2"/>
  </w:num>
  <w:num w:numId="4">
    <w:abstractNumId w:val="9"/>
  </w:num>
  <w:num w:numId="5">
    <w:abstractNumId w:val="4"/>
  </w:num>
  <w:num w:numId="6">
    <w:abstractNumId w:val="8"/>
  </w:num>
  <w:num w:numId="7">
    <w:abstractNumId w:val="5"/>
  </w:num>
  <w:num w:numId="8">
    <w:abstractNumId w:val="6"/>
  </w:num>
  <w:num w:numId="9">
    <w:abstractNumId w:val="1"/>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16386"/>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1982"/>
    <w:rsid w:val="000536E1"/>
    <w:rsid w:val="00065385"/>
    <w:rsid w:val="00065601"/>
    <w:rsid w:val="00092B24"/>
    <w:rsid w:val="000A3DBD"/>
    <w:rsid w:val="000D676B"/>
    <w:rsid w:val="00110454"/>
    <w:rsid w:val="00124A1F"/>
    <w:rsid w:val="00131AE5"/>
    <w:rsid w:val="00145ACA"/>
    <w:rsid w:val="00280144"/>
    <w:rsid w:val="003032D0"/>
    <w:rsid w:val="003D4361"/>
    <w:rsid w:val="00410519"/>
    <w:rsid w:val="004E16AF"/>
    <w:rsid w:val="005151FD"/>
    <w:rsid w:val="00523776"/>
    <w:rsid w:val="005674EC"/>
    <w:rsid w:val="00650AB7"/>
    <w:rsid w:val="0068211F"/>
    <w:rsid w:val="00693C6E"/>
    <w:rsid w:val="006B35A5"/>
    <w:rsid w:val="006B5D5E"/>
    <w:rsid w:val="00703224"/>
    <w:rsid w:val="00717EFA"/>
    <w:rsid w:val="00736464"/>
    <w:rsid w:val="0075330B"/>
    <w:rsid w:val="00757806"/>
    <w:rsid w:val="00766659"/>
    <w:rsid w:val="007A6D94"/>
    <w:rsid w:val="007F4AF6"/>
    <w:rsid w:val="0082607F"/>
    <w:rsid w:val="00893EA6"/>
    <w:rsid w:val="008D1E6E"/>
    <w:rsid w:val="00951F6A"/>
    <w:rsid w:val="00972787"/>
    <w:rsid w:val="00986AAC"/>
    <w:rsid w:val="009C5CE9"/>
    <w:rsid w:val="009F0EAE"/>
    <w:rsid w:val="00A47552"/>
    <w:rsid w:val="00B92681"/>
    <w:rsid w:val="00BE63B3"/>
    <w:rsid w:val="00C858D0"/>
    <w:rsid w:val="00D00255"/>
    <w:rsid w:val="00D40C02"/>
    <w:rsid w:val="00D52416"/>
    <w:rsid w:val="00DB2192"/>
    <w:rsid w:val="00DC0273"/>
    <w:rsid w:val="00DC459B"/>
    <w:rsid w:val="00DC7ABA"/>
    <w:rsid w:val="00DD6775"/>
    <w:rsid w:val="00E01BDF"/>
    <w:rsid w:val="00E80A99"/>
    <w:rsid w:val="00EB198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638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9" w:qFormat="1"/>
    <w:lsdException w:name="heading 3" w:uiPriority="1"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EB1982"/>
    <w:pPr>
      <w:widowControl w:val="0"/>
      <w:spacing w:after="0" w:line="240" w:lineRule="auto"/>
    </w:pPr>
    <w:rPr>
      <w:lang w:val="en-US"/>
    </w:rPr>
  </w:style>
  <w:style w:type="paragraph" w:styleId="Heading1">
    <w:name w:val="heading 1"/>
    <w:basedOn w:val="Normal"/>
    <w:link w:val="Heading1Char"/>
    <w:uiPriority w:val="1"/>
    <w:qFormat/>
    <w:rsid w:val="00EB1982"/>
    <w:pPr>
      <w:spacing w:before="39"/>
      <w:ind w:left="840" w:hanging="720"/>
      <w:outlineLvl w:val="0"/>
    </w:pPr>
    <w:rPr>
      <w:rFonts w:ascii="Times New Roman" w:eastAsia="Times New Roman" w:hAnsi="Times New Roman"/>
      <w:b/>
      <w:bCs/>
      <w:sz w:val="28"/>
      <w:szCs w:val="28"/>
    </w:rPr>
  </w:style>
  <w:style w:type="paragraph" w:styleId="Heading3">
    <w:name w:val="heading 3"/>
    <w:basedOn w:val="Normal"/>
    <w:link w:val="Heading3Char"/>
    <w:uiPriority w:val="1"/>
    <w:qFormat/>
    <w:rsid w:val="00EB1982"/>
    <w:pPr>
      <w:spacing w:before="72"/>
      <w:ind w:left="120"/>
      <w:outlineLvl w:val="2"/>
    </w:pPr>
    <w:rPr>
      <w:rFonts w:ascii="Times New Roman" w:eastAsia="Times New Roman" w:hAnsi="Times New Roman"/>
      <w:b/>
      <w:bCs/>
    </w:rPr>
  </w:style>
  <w:style w:type="paragraph" w:styleId="Heading4">
    <w:name w:val="heading 4"/>
    <w:basedOn w:val="Normal"/>
    <w:next w:val="Normal"/>
    <w:link w:val="Heading4Char"/>
    <w:semiHidden/>
    <w:unhideWhenUsed/>
    <w:qFormat/>
    <w:rsid w:val="00EB1982"/>
    <w:pPr>
      <w:keepNext/>
      <w:keepLines/>
      <w:widowControl/>
      <w:spacing w:before="200"/>
      <w:outlineLvl w:val="3"/>
    </w:pPr>
    <w:rPr>
      <w:rFonts w:asciiTheme="majorHAnsi" w:eastAsiaTheme="majorEastAsia" w:hAnsiTheme="majorHAnsi" w:cstheme="majorBidi"/>
      <w:b/>
      <w:bCs/>
      <w:i/>
      <w:iCs/>
      <w:color w:val="4F81BD" w:themeColor="accent1"/>
      <w:sz w:val="20"/>
      <w:szCs w:val="20"/>
      <w:lang w:val="en-AU"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EB1982"/>
    <w:rPr>
      <w:rFonts w:ascii="Times New Roman" w:eastAsia="Times New Roman" w:hAnsi="Times New Roman"/>
      <w:b/>
      <w:bCs/>
      <w:sz w:val="28"/>
      <w:szCs w:val="28"/>
      <w:lang w:val="en-US"/>
    </w:rPr>
  </w:style>
  <w:style w:type="character" w:customStyle="1" w:styleId="Heading3Char">
    <w:name w:val="Heading 3 Char"/>
    <w:basedOn w:val="DefaultParagraphFont"/>
    <w:link w:val="Heading3"/>
    <w:uiPriority w:val="1"/>
    <w:rsid w:val="00EB1982"/>
    <w:rPr>
      <w:rFonts w:ascii="Times New Roman" w:eastAsia="Times New Roman" w:hAnsi="Times New Roman"/>
      <w:b/>
      <w:bCs/>
      <w:lang w:val="en-US"/>
    </w:rPr>
  </w:style>
  <w:style w:type="character" w:customStyle="1" w:styleId="Heading4Char">
    <w:name w:val="Heading 4 Char"/>
    <w:basedOn w:val="DefaultParagraphFont"/>
    <w:link w:val="Heading4"/>
    <w:semiHidden/>
    <w:rsid w:val="00EB1982"/>
    <w:rPr>
      <w:rFonts w:asciiTheme="majorHAnsi" w:eastAsiaTheme="majorEastAsia" w:hAnsiTheme="majorHAnsi" w:cstheme="majorBidi"/>
      <w:b/>
      <w:bCs/>
      <w:i/>
      <w:iCs/>
      <w:color w:val="4F81BD" w:themeColor="accent1"/>
      <w:sz w:val="20"/>
      <w:szCs w:val="20"/>
      <w:lang w:eastAsia="en-AU"/>
    </w:rPr>
  </w:style>
  <w:style w:type="paragraph" w:styleId="BodyText">
    <w:name w:val="Body Text"/>
    <w:basedOn w:val="Normal"/>
    <w:link w:val="BodyTextChar"/>
    <w:uiPriority w:val="1"/>
    <w:qFormat/>
    <w:rsid w:val="00EB1982"/>
    <w:pPr>
      <w:ind w:left="100"/>
    </w:pPr>
    <w:rPr>
      <w:rFonts w:ascii="Times New Roman" w:eastAsia="Times New Roman" w:hAnsi="Times New Roman"/>
    </w:rPr>
  </w:style>
  <w:style w:type="character" w:customStyle="1" w:styleId="BodyTextChar">
    <w:name w:val="Body Text Char"/>
    <w:basedOn w:val="DefaultParagraphFont"/>
    <w:link w:val="BodyText"/>
    <w:uiPriority w:val="1"/>
    <w:rsid w:val="00EB1982"/>
    <w:rPr>
      <w:rFonts w:ascii="Times New Roman" w:eastAsia="Times New Roman" w:hAnsi="Times New Roman"/>
      <w:lang w:val="en-US"/>
    </w:rPr>
  </w:style>
  <w:style w:type="paragraph" w:styleId="ListParagraph">
    <w:name w:val="List Paragraph"/>
    <w:basedOn w:val="Normal"/>
    <w:uiPriority w:val="34"/>
    <w:qFormat/>
    <w:rsid w:val="00EB1982"/>
  </w:style>
  <w:style w:type="paragraph" w:styleId="Header">
    <w:name w:val="header"/>
    <w:basedOn w:val="Normal"/>
    <w:link w:val="HeaderChar"/>
    <w:uiPriority w:val="99"/>
    <w:unhideWhenUsed/>
    <w:rsid w:val="007A6D94"/>
    <w:pPr>
      <w:tabs>
        <w:tab w:val="center" w:pos="4513"/>
        <w:tab w:val="right" w:pos="9026"/>
      </w:tabs>
    </w:pPr>
  </w:style>
  <w:style w:type="character" w:customStyle="1" w:styleId="HeaderChar">
    <w:name w:val="Header Char"/>
    <w:basedOn w:val="DefaultParagraphFont"/>
    <w:link w:val="Header"/>
    <w:uiPriority w:val="99"/>
    <w:rsid w:val="007A6D94"/>
    <w:rPr>
      <w:lang w:val="en-US"/>
    </w:rPr>
  </w:style>
  <w:style w:type="paragraph" w:styleId="Footer">
    <w:name w:val="footer"/>
    <w:basedOn w:val="Normal"/>
    <w:link w:val="FooterChar"/>
    <w:uiPriority w:val="99"/>
    <w:unhideWhenUsed/>
    <w:rsid w:val="007A6D94"/>
    <w:pPr>
      <w:tabs>
        <w:tab w:val="center" w:pos="4513"/>
        <w:tab w:val="right" w:pos="9026"/>
      </w:tabs>
    </w:pPr>
  </w:style>
  <w:style w:type="character" w:customStyle="1" w:styleId="FooterChar">
    <w:name w:val="Footer Char"/>
    <w:basedOn w:val="DefaultParagraphFont"/>
    <w:link w:val="Footer"/>
    <w:uiPriority w:val="99"/>
    <w:rsid w:val="007A6D94"/>
    <w:rPr>
      <w:lang w:val="en-US"/>
    </w:rPr>
  </w:style>
  <w:style w:type="paragraph" w:styleId="BalloonText">
    <w:name w:val="Balloon Text"/>
    <w:basedOn w:val="Normal"/>
    <w:link w:val="BalloonTextChar"/>
    <w:uiPriority w:val="99"/>
    <w:semiHidden/>
    <w:unhideWhenUsed/>
    <w:rsid w:val="007A6D94"/>
    <w:rPr>
      <w:rFonts w:ascii="Tahoma" w:hAnsi="Tahoma" w:cs="Tahoma"/>
      <w:sz w:val="16"/>
      <w:szCs w:val="16"/>
    </w:rPr>
  </w:style>
  <w:style w:type="character" w:customStyle="1" w:styleId="BalloonTextChar">
    <w:name w:val="Balloon Text Char"/>
    <w:basedOn w:val="DefaultParagraphFont"/>
    <w:link w:val="BalloonText"/>
    <w:uiPriority w:val="99"/>
    <w:semiHidden/>
    <w:rsid w:val="007A6D94"/>
    <w:rPr>
      <w:rFonts w:ascii="Tahoma" w:hAnsi="Tahoma" w:cs="Tahoma"/>
      <w:sz w:val="16"/>
      <w:szCs w:val="16"/>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9" w:qFormat="1"/>
    <w:lsdException w:name="heading 3" w:uiPriority="1"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EB1982"/>
    <w:pPr>
      <w:widowControl w:val="0"/>
      <w:spacing w:after="0" w:line="240" w:lineRule="auto"/>
    </w:pPr>
    <w:rPr>
      <w:lang w:val="en-US"/>
    </w:rPr>
  </w:style>
  <w:style w:type="paragraph" w:styleId="Heading1">
    <w:name w:val="heading 1"/>
    <w:basedOn w:val="Normal"/>
    <w:link w:val="Heading1Char"/>
    <w:uiPriority w:val="1"/>
    <w:qFormat/>
    <w:rsid w:val="00EB1982"/>
    <w:pPr>
      <w:spacing w:before="39"/>
      <w:ind w:left="840" w:hanging="720"/>
      <w:outlineLvl w:val="0"/>
    </w:pPr>
    <w:rPr>
      <w:rFonts w:ascii="Times New Roman" w:eastAsia="Times New Roman" w:hAnsi="Times New Roman"/>
      <w:b/>
      <w:bCs/>
      <w:sz w:val="28"/>
      <w:szCs w:val="28"/>
    </w:rPr>
  </w:style>
  <w:style w:type="paragraph" w:styleId="Heading3">
    <w:name w:val="heading 3"/>
    <w:basedOn w:val="Normal"/>
    <w:link w:val="Heading3Char"/>
    <w:uiPriority w:val="1"/>
    <w:qFormat/>
    <w:rsid w:val="00EB1982"/>
    <w:pPr>
      <w:spacing w:before="72"/>
      <w:ind w:left="120"/>
      <w:outlineLvl w:val="2"/>
    </w:pPr>
    <w:rPr>
      <w:rFonts w:ascii="Times New Roman" w:eastAsia="Times New Roman" w:hAnsi="Times New Roman"/>
      <w:b/>
      <w:bCs/>
    </w:rPr>
  </w:style>
  <w:style w:type="paragraph" w:styleId="Heading4">
    <w:name w:val="heading 4"/>
    <w:basedOn w:val="Normal"/>
    <w:next w:val="Normal"/>
    <w:link w:val="Heading4Char"/>
    <w:semiHidden/>
    <w:unhideWhenUsed/>
    <w:qFormat/>
    <w:rsid w:val="00EB1982"/>
    <w:pPr>
      <w:keepNext/>
      <w:keepLines/>
      <w:widowControl/>
      <w:spacing w:before="200"/>
      <w:outlineLvl w:val="3"/>
    </w:pPr>
    <w:rPr>
      <w:rFonts w:asciiTheme="majorHAnsi" w:eastAsiaTheme="majorEastAsia" w:hAnsiTheme="majorHAnsi" w:cstheme="majorBidi"/>
      <w:b/>
      <w:bCs/>
      <w:i/>
      <w:iCs/>
      <w:color w:val="4F81BD" w:themeColor="accent1"/>
      <w:sz w:val="20"/>
      <w:szCs w:val="20"/>
      <w:lang w:val="en-AU"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EB1982"/>
    <w:rPr>
      <w:rFonts w:ascii="Times New Roman" w:eastAsia="Times New Roman" w:hAnsi="Times New Roman"/>
      <w:b/>
      <w:bCs/>
      <w:sz w:val="28"/>
      <w:szCs w:val="28"/>
      <w:lang w:val="en-US"/>
    </w:rPr>
  </w:style>
  <w:style w:type="character" w:customStyle="1" w:styleId="Heading3Char">
    <w:name w:val="Heading 3 Char"/>
    <w:basedOn w:val="DefaultParagraphFont"/>
    <w:link w:val="Heading3"/>
    <w:uiPriority w:val="1"/>
    <w:rsid w:val="00EB1982"/>
    <w:rPr>
      <w:rFonts w:ascii="Times New Roman" w:eastAsia="Times New Roman" w:hAnsi="Times New Roman"/>
      <w:b/>
      <w:bCs/>
      <w:lang w:val="en-US"/>
    </w:rPr>
  </w:style>
  <w:style w:type="character" w:customStyle="1" w:styleId="Heading4Char">
    <w:name w:val="Heading 4 Char"/>
    <w:basedOn w:val="DefaultParagraphFont"/>
    <w:link w:val="Heading4"/>
    <w:semiHidden/>
    <w:rsid w:val="00EB1982"/>
    <w:rPr>
      <w:rFonts w:asciiTheme="majorHAnsi" w:eastAsiaTheme="majorEastAsia" w:hAnsiTheme="majorHAnsi" w:cstheme="majorBidi"/>
      <w:b/>
      <w:bCs/>
      <w:i/>
      <w:iCs/>
      <w:color w:val="4F81BD" w:themeColor="accent1"/>
      <w:sz w:val="20"/>
      <w:szCs w:val="20"/>
      <w:lang w:eastAsia="en-AU"/>
    </w:rPr>
  </w:style>
  <w:style w:type="paragraph" w:styleId="BodyText">
    <w:name w:val="Body Text"/>
    <w:basedOn w:val="Normal"/>
    <w:link w:val="BodyTextChar"/>
    <w:uiPriority w:val="1"/>
    <w:qFormat/>
    <w:rsid w:val="00EB1982"/>
    <w:pPr>
      <w:ind w:left="100"/>
    </w:pPr>
    <w:rPr>
      <w:rFonts w:ascii="Times New Roman" w:eastAsia="Times New Roman" w:hAnsi="Times New Roman"/>
    </w:rPr>
  </w:style>
  <w:style w:type="character" w:customStyle="1" w:styleId="BodyTextChar">
    <w:name w:val="Body Text Char"/>
    <w:basedOn w:val="DefaultParagraphFont"/>
    <w:link w:val="BodyText"/>
    <w:uiPriority w:val="1"/>
    <w:rsid w:val="00EB1982"/>
    <w:rPr>
      <w:rFonts w:ascii="Times New Roman" w:eastAsia="Times New Roman" w:hAnsi="Times New Roman"/>
      <w:lang w:val="en-US"/>
    </w:rPr>
  </w:style>
  <w:style w:type="paragraph" w:styleId="ListParagraph">
    <w:name w:val="List Paragraph"/>
    <w:basedOn w:val="Normal"/>
    <w:uiPriority w:val="34"/>
    <w:qFormat/>
    <w:rsid w:val="00EB1982"/>
  </w:style>
  <w:style w:type="paragraph" w:styleId="Header">
    <w:name w:val="header"/>
    <w:basedOn w:val="Normal"/>
    <w:link w:val="HeaderChar"/>
    <w:uiPriority w:val="99"/>
    <w:unhideWhenUsed/>
    <w:rsid w:val="007A6D94"/>
    <w:pPr>
      <w:tabs>
        <w:tab w:val="center" w:pos="4513"/>
        <w:tab w:val="right" w:pos="9026"/>
      </w:tabs>
    </w:pPr>
  </w:style>
  <w:style w:type="character" w:customStyle="1" w:styleId="HeaderChar">
    <w:name w:val="Header Char"/>
    <w:basedOn w:val="DefaultParagraphFont"/>
    <w:link w:val="Header"/>
    <w:uiPriority w:val="99"/>
    <w:rsid w:val="007A6D94"/>
    <w:rPr>
      <w:lang w:val="en-US"/>
    </w:rPr>
  </w:style>
  <w:style w:type="paragraph" w:styleId="Footer">
    <w:name w:val="footer"/>
    <w:basedOn w:val="Normal"/>
    <w:link w:val="FooterChar"/>
    <w:uiPriority w:val="99"/>
    <w:unhideWhenUsed/>
    <w:rsid w:val="007A6D94"/>
    <w:pPr>
      <w:tabs>
        <w:tab w:val="center" w:pos="4513"/>
        <w:tab w:val="right" w:pos="9026"/>
      </w:tabs>
    </w:pPr>
  </w:style>
  <w:style w:type="character" w:customStyle="1" w:styleId="FooterChar">
    <w:name w:val="Footer Char"/>
    <w:basedOn w:val="DefaultParagraphFont"/>
    <w:link w:val="Footer"/>
    <w:uiPriority w:val="99"/>
    <w:rsid w:val="007A6D94"/>
    <w:rPr>
      <w:lang w:val="en-US"/>
    </w:rPr>
  </w:style>
  <w:style w:type="paragraph" w:styleId="BalloonText">
    <w:name w:val="Balloon Text"/>
    <w:basedOn w:val="Normal"/>
    <w:link w:val="BalloonTextChar"/>
    <w:uiPriority w:val="99"/>
    <w:semiHidden/>
    <w:unhideWhenUsed/>
    <w:rsid w:val="007A6D94"/>
    <w:rPr>
      <w:rFonts w:ascii="Tahoma" w:hAnsi="Tahoma" w:cs="Tahoma"/>
      <w:sz w:val="16"/>
      <w:szCs w:val="16"/>
    </w:rPr>
  </w:style>
  <w:style w:type="character" w:customStyle="1" w:styleId="BalloonTextChar">
    <w:name w:val="Balloon Text Char"/>
    <w:basedOn w:val="DefaultParagraphFont"/>
    <w:link w:val="BalloonText"/>
    <w:uiPriority w:val="99"/>
    <w:semiHidden/>
    <w:rsid w:val="007A6D94"/>
    <w:rPr>
      <w:rFonts w:ascii="Tahoma" w:hAnsi="Tahoma" w:cs="Tahoma"/>
      <w:sz w:val="16"/>
      <w:szCs w:val="1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1.bin"/><Relationship Id="rId18" Type="http://schemas.openxmlformats.org/officeDocument/2006/relationships/image" Target="media/image5.emf"/><Relationship Id="rId26" Type="http://schemas.openxmlformats.org/officeDocument/2006/relationships/header" Target="header1.xml"/><Relationship Id="rId3" Type="http://schemas.microsoft.com/office/2007/relationships/stylesWithEffects" Target="stylesWithEffects.xml"/><Relationship Id="rId21" Type="http://schemas.openxmlformats.org/officeDocument/2006/relationships/oleObject" Target="embeddings/oleObject5.bin"/><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oleObject" Target="embeddings/oleObject3.bin"/><Relationship Id="rId25" Type="http://schemas.openxmlformats.org/officeDocument/2006/relationships/oleObject" Target="embeddings/oleObject7.bin"/><Relationship Id="rId2" Type="http://schemas.openxmlformats.org/officeDocument/2006/relationships/styles" Target="styles.xml"/><Relationship Id="rId16" Type="http://schemas.openxmlformats.org/officeDocument/2006/relationships/image" Target="media/image4.emf"/><Relationship Id="rId20" Type="http://schemas.openxmlformats.org/officeDocument/2006/relationships/image" Target="media/image6.emf"/><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8.emf"/><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oleObject" Target="embeddings/oleObject6.bin"/><Relationship Id="rId28" Type="http://schemas.openxmlformats.org/officeDocument/2006/relationships/fontTable" Target="fontTable.xml"/><Relationship Id="rId19" Type="http://schemas.openxmlformats.org/officeDocument/2006/relationships/oleObject" Target="embeddings/oleObject4.bin"/><Relationship Id="rId4" Type="http://schemas.openxmlformats.org/officeDocument/2006/relationships/settings" Target="settings.xml"/><Relationship Id="rId14" Type="http://schemas.openxmlformats.org/officeDocument/2006/relationships/image" Target="media/image3.emf"/><Relationship Id="rId22" Type="http://schemas.openxmlformats.org/officeDocument/2006/relationships/image" Target="media/image7.emf"/><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296</TotalTime>
  <Pages>9</Pages>
  <Words>3057</Words>
  <Characters>17425</Characters>
  <Application>Microsoft Office Word</Application>
  <DocSecurity>0</DocSecurity>
  <Lines>145</Lines>
  <Paragraphs>40</Paragraphs>
  <ScaleCrop>false</ScaleCrop>
  <HeadingPairs>
    <vt:vector size="2" baseType="variant">
      <vt:variant>
        <vt:lpstr>Title</vt:lpstr>
      </vt:variant>
      <vt:variant>
        <vt:i4>1</vt:i4>
      </vt:variant>
    </vt:vector>
  </HeadingPairs>
  <TitlesOfParts>
    <vt:vector size="1" baseType="lpstr">
      <vt:lpstr/>
    </vt:vector>
  </TitlesOfParts>
  <Company>NTG</Company>
  <LinksUpToDate>false</LinksUpToDate>
  <CharactersWithSpaces>20442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Shirley Bergin</dc:creator>
  <cp:lastModifiedBy>Shirley Bergin</cp:lastModifiedBy>
  <cp:revision>20</cp:revision>
  <cp:lastPrinted>2016-06-26T22:22:00Z</cp:lastPrinted>
  <dcterms:created xsi:type="dcterms:W3CDTF">2016-05-19T02:09:00Z</dcterms:created>
  <dcterms:modified xsi:type="dcterms:W3CDTF">2016-06-28T07:26:00Z</dcterms:modified>
</cp:coreProperties>
</file>